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EC3B" w14:textId="77777777" w:rsidR="00B10747" w:rsidRPr="004668CD" w:rsidRDefault="004668CD" w:rsidP="00A14783">
      <w:pPr>
        <w:pStyle w:val="Titre"/>
        <w:pBdr>
          <w:bottom w:val="single" w:sz="4" w:space="1" w:color="0000FF"/>
        </w:pBdr>
        <w:tabs>
          <w:tab w:val="right" w:pos="10065"/>
        </w:tabs>
        <w:rPr>
          <w:rFonts w:ascii="HandelGotDBol" w:hAnsi="HandelGotDBol" w:cs="Arial"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andelGotDLig" w:hAnsi="HandelGotDLig" w:cs="Arial"/>
          <w:b/>
          <w:bCs/>
          <w:noProof/>
          <w:color w:val="0000CC"/>
          <w:lang w:eastAsia="fr-BE"/>
        </w:rPr>
        <w:drawing>
          <wp:anchor distT="0" distB="0" distL="114300" distR="114300" simplePos="0" relativeHeight="251658240" behindDoc="0" locked="0" layoutInCell="1" allowOverlap="1" wp14:anchorId="4CC5FF55" wp14:editId="62E130A6">
            <wp:simplePos x="0" y="0"/>
            <wp:positionH relativeFrom="column">
              <wp:posOffset>5176520</wp:posOffset>
            </wp:positionH>
            <wp:positionV relativeFrom="paragraph">
              <wp:posOffset>81280</wp:posOffset>
            </wp:positionV>
            <wp:extent cx="1303020" cy="1062355"/>
            <wp:effectExtent l="0" t="0" r="0" b="4445"/>
            <wp:wrapNone/>
            <wp:docPr id="5" name="Image 5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elGotDBol" w:hAnsi="HandelGotDBol"/>
          <w:noProof/>
          <w:color w:val="0000CC"/>
          <w:lang w:eastAsia="fr-BE"/>
        </w:rPr>
        <w:drawing>
          <wp:anchor distT="0" distB="0" distL="114300" distR="114300" simplePos="0" relativeHeight="251657216" behindDoc="0" locked="0" layoutInCell="1" allowOverlap="1" wp14:anchorId="74144929" wp14:editId="4947A992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1139825" cy="1139825"/>
            <wp:effectExtent l="0" t="0" r="3175" b="3175"/>
            <wp:wrapNone/>
            <wp:docPr id="3" name="Image 3" descr="Logo_CPBBW_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PBBW_Rel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47" w:rsidRPr="004668CD">
        <w:rPr>
          <w:rFonts w:ascii="HandelGotDBol" w:hAnsi="HandelGotDBol" w:cs="Arial"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 - BBW</w:t>
      </w:r>
    </w:p>
    <w:p w14:paraId="1E7D548C" w14:textId="77777777" w:rsidR="00B10747" w:rsidRPr="00B84398" w:rsidRDefault="00B10747" w:rsidP="00A14783">
      <w:pPr>
        <w:pBdr>
          <w:bottom w:val="single" w:sz="4" w:space="1" w:color="0000FF"/>
        </w:pBdr>
        <w:tabs>
          <w:tab w:val="right" w:pos="10065"/>
        </w:tabs>
        <w:jc w:val="center"/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</w:pPr>
      <w:r w:rsidRPr="00B84398"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Comité Provincial de Bruxelles</w:t>
      </w:r>
    </w:p>
    <w:p w14:paraId="492152C7" w14:textId="77777777" w:rsidR="00E57AAF" w:rsidRDefault="00A42E6E" w:rsidP="00A14783">
      <w:pPr>
        <w:pBdr>
          <w:bottom w:val="single" w:sz="4" w:space="1" w:color="0000FF"/>
        </w:pBdr>
        <w:tabs>
          <w:tab w:val="right" w:pos="10065"/>
        </w:tabs>
        <w:jc w:val="center"/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</w:pPr>
      <w:r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et du Brabant W</w:t>
      </w:r>
      <w:r w:rsidR="00B10747" w:rsidRPr="00B84398"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allon</w:t>
      </w:r>
    </w:p>
    <w:p w14:paraId="1E7186EB" w14:textId="77777777" w:rsidR="00E57AAF" w:rsidRPr="00E57AAF" w:rsidRDefault="00B1156F" w:rsidP="00E57AAF">
      <w:pPr>
        <w:rPr>
          <w:rFonts w:ascii="HandelGotDLig" w:hAnsi="HandelGotDLig" w:cs="Arial"/>
          <w:sz w:val="36"/>
          <w:szCs w:val="36"/>
          <w:lang w:val="fr-BE"/>
        </w:rPr>
      </w:pPr>
      <w:r w:rsidRPr="00B1156F">
        <w:rPr>
          <w:rFonts w:ascii="HandelGotDLig" w:hAnsi="HandelGotDLig" w:cs="Arial"/>
          <w:b/>
          <w:noProof/>
          <w:color w:val="00B050"/>
          <w:sz w:val="32"/>
          <w:szCs w:val="36"/>
          <w:highlight w:val="yellow"/>
          <w:lang w:val="fr-BE"/>
        </w:rPr>
        <w:drawing>
          <wp:anchor distT="0" distB="0" distL="114300" distR="114300" simplePos="0" relativeHeight="251656704" behindDoc="0" locked="0" layoutInCell="1" allowOverlap="1" wp14:anchorId="5D4133A8" wp14:editId="2967AA45">
            <wp:simplePos x="0" y="0"/>
            <wp:positionH relativeFrom="column">
              <wp:posOffset>2540</wp:posOffset>
            </wp:positionH>
            <wp:positionV relativeFrom="paragraph">
              <wp:posOffset>421005</wp:posOffset>
            </wp:positionV>
            <wp:extent cx="1036320" cy="58610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RNILLEAU_France.jpe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B86">
        <w:rPr>
          <w:rFonts w:ascii="HandelGotDLig" w:hAnsi="HandelGotDLig" w:cs="Arial"/>
          <w:b/>
          <w:noProof/>
          <w:color w:val="00B050"/>
          <w:sz w:val="32"/>
          <w:szCs w:val="36"/>
          <w:lang w:val="fr-BE"/>
        </w:rPr>
        <w:drawing>
          <wp:anchor distT="0" distB="0" distL="114300" distR="114300" simplePos="0" relativeHeight="251661824" behindDoc="1" locked="0" layoutInCell="1" allowOverlap="1" wp14:anchorId="08FBE4AC" wp14:editId="42805886">
            <wp:simplePos x="0" y="0"/>
            <wp:positionH relativeFrom="column">
              <wp:posOffset>5441315</wp:posOffset>
            </wp:positionH>
            <wp:positionV relativeFrom="paragraph">
              <wp:posOffset>335280</wp:posOffset>
            </wp:positionV>
            <wp:extent cx="1036800" cy="7472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813446_1486747344704899_1649319878_o-333x2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74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06"/>
      </w:tblGrid>
      <w:tr w:rsidR="00E57AAF" w:rsidRPr="004F4377" w14:paraId="7EB8341B" w14:textId="77777777" w:rsidTr="00E97C16">
        <w:trPr>
          <w:trHeight w:val="1342"/>
          <w:jc w:val="center"/>
        </w:trPr>
        <w:tc>
          <w:tcPr>
            <w:tcW w:w="6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451AB0F" w14:textId="177F1E11" w:rsidR="00E57AAF" w:rsidRPr="00B44287" w:rsidRDefault="00E57AAF" w:rsidP="00E57AAF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fr-BE"/>
              </w:rPr>
            </w:pPr>
            <w:r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>C</w:t>
            </w:r>
            <w:r w:rsidR="006150E2"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>RITERIUM</w:t>
            </w:r>
            <w:r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 xml:space="preserve"> PROVINCIA</w:t>
            </w:r>
            <w:r w:rsidR="006150E2"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>L</w:t>
            </w:r>
            <w:r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 xml:space="preserve"> </w:t>
            </w:r>
            <w:r w:rsidR="00CF19FF" w:rsidRPr="00B44287">
              <w:rPr>
                <w:rFonts w:asciiTheme="minorHAnsi" w:hAnsiTheme="minorHAnsi"/>
                <w:b/>
                <w:sz w:val="40"/>
                <w:szCs w:val="40"/>
                <w:lang w:val="fr-BE"/>
              </w:rPr>
              <w:t>JEUNES</w:t>
            </w:r>
          </w:p>
          <w:p w14:paraId="4C1C0F14" w14:textId="77777777" w:rsidR="006150E2" w:rsidRPr="00B44287" w:rsidRDefault="006150E2" w:rsidP="00E57AAF">
            <w:pPr>
              <w:jc w:val="center"/>
              <w:rPr>
                <w:rFonts w:asciiTheme="minorHAnsi" w:hAnsiTheme="minorHAnsi"/>
                <w:b/>
                <w:color w:val="FFFF00"/>
                <w:sz w:val="12"/>
                <w:szCs w:val="12"/>
                <w:lang w:val="fr-BE"/>
              </w:rPr>
            </w:pPr>
          </w:p>
          <w:p w14:paraId="25BDD59A" w14:textId="321846EE" w:rsidR="00CF19FF" w:rsidRPr="00E97C16" w:rsidRDefault="006150E2" w:rsidP="005E718C">
            <w:pPr>
              <w:jc w:val="center"/>
              <w:rPr>
                <w:b/>
                <w:color w:val="FF0000"/>
                <w:sz w:val="28"/>
                <w:szCs w:val="36"/>
                <w:lang w:val="fr-BE"/>
              </w:rPr>
            </w:pPr>
            <w:r w:rsidRP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 xml:space="preserve">Qualifications </w:t>
            </w:r>
            <w:r w:rsid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>20</w:t>
            </w:r>
            <w:r w:rsidRP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 xml:space="preserve"> </w:t>
            </w:r>
            <w:r w:rsid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>OCTOBRE</w:t>
            </w:r>
            <w:r w:rsidR="00E57AAF" w:rsidRP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 xml:space="preserve"> 201</w:t>
            </w:r>
            <w:r w:rsidR="00B44287">
              <w:rPr>
                <w:rFonts w:asciiTheme="minorHAnsi" w:hAnsiTheme="minorHAnsi"/>
                <w:b/>
                <w:color w:val="FF0000"/>
                <w:sz w:val="32"/>
                <w:szCs w:val="40"/>
                <w:lang w:val="fr-BE"/>
              </w:rPr>
              <w:t>9</w:t>
            </w:r>
          </w:p>
        </w:tc>
      </w:tr>
    </w:tbl>
    <w:p w14:paraId="7BB3F4BA" w14:textId="77777777" w:rsidR="00B10747" w:rsidRPr="005E718C" w:rsidRDefault="00B10747" w:rsidP="00E57AAF">
      <w:pPr>
        <w:jc w:val="center"/>
        <w:rPr>
          <w:rFonts w:ascii="HandelGotDLig" w:hAnsi="HandelGotDLig" w:cs="Arial"/>
          <w:sz w:val="14"/>
          <w:szCs w:val="10"/>
          <w:lang w:val="fr-BE"/>
        </w:rPr>
      </w:pPr>
    </w:p>
    <w:p w14:paraId="41C08CC4" w14:textId="45241FB9" w:rsidR="00E57AAF" w:rsidRPr="00EA411C" w:rsidRDefault="00CF19FF" w:rsidP="00E57AAF">
      <w:pPr>
        <w:jc w:val="center"/>
        <w:rPr>
          <w:rFonts w:ascii="HandelGotDLig" w:hAnsi="HandelGotDLig" w:cs="Arial"/>
          <w:b/>
          <w:color w:val="00B050"/>
          <w:sz w:val="30"/>
          <w:szCs w:val="36"/>
          <w:lang w:val="fr-BE"/>
        </w:rPr>
      </w:pPr>
      <w:r w:rsidRPr="00EA411C">
        <w:rPr>
          <w:rFonts w:ascii="HandelGotDLig" w:hAnsi="HandelGotDLig" w:cs="Arial"/>
          <w:b/>
          <w:color w:val="00B050"/>
          <w:sz w:val="30"/>
          <w:szCs w:val="36"/>
          <w:lang w:val="fr-BE"/>
        </w:rPr>
        <w:t>ARC-EN-CIEL CTT – Rue Van Kalck, 93 – 1080 Bruxelles</w:t>
      </w:r>
    </w:p>
    <w:p w14:paraId="208B70E4" w14:textId="77777777" w:rsidR="00CF19FF" w:rsidRPr="00EA411C" w:rsidRDefault="00CF19FF" w:rsidP="00E57AAF">
      <w:pPr>
        <w:jc w:val="center"/>
        <w:rPr>
          <w:rFonts w:ascii="HandelGotDLig" w:hAnsi="HandelGotDLig" w:cs="Arial"/>
          <w:b/>
          <w:color w:val="00B050"/>
          <w:sz w:val="12"/>
          <w:szCs w:val="36"/>
          <w:lang w:val="fr-BE"/>
        </w:rPr>
      </w:pPr>
    </w:p>
    <w:p w14:paraId="1D7E0775" w14:textId="00AB4C48" w:rsidR="00CF19FF" w:rsidRPr="00B43B1D" w:rsidRDefault="00CF19FF" w:rsidP="00E57AAF">
      <w:pPr>
        <w:jc w:val="center"/>
        <w:rPr>
          <w:rFonts w:ascii="HandelGotDLig" w:hAnsi="HandelGotDLig" w:cs="Arial"/>
          <w:b/>
          <w:color w:val="0099FF"/>
          <w:sz w:val="30"/>
          <w:szCs w:val="36"/>
          <w:lang w:val="fr-BE"/>
        </w:rPr>
      </w:pPr>
      <w:r w:rsidRPr="00B43B1D">
        <w:rPr>
          <w:rFonts w:ascii="HandelGotDLig" w:hAnsi="HandelGotDLig" w:cs="Arial"/>
          <w:b/>
          <w:color w:val="0099FF"/>
          <w:sz w:val="30"/>
          <w:szCs w:val="36"/>
          <w:lang w:val="fr-BE"/>
        </w:rPr>
        <w:t>CTT BRAINE-L’ALLEUD – Rue du Ménil, 45 – 1420 Braine-l’Alleud</w:t>
      </w:r>
    </w:p>
    <w:p w14:paraId="00830552" w14:textId="1A493304" w:rsidR="00CF19FF" w:rsidRPr="005E718C" w:rsidRDefault="00CF19FF" w:rsidP="00E57AAF">
      <w:pPr>
        <w:jc w:val="center"/>
        <w:rPr>
          <w:rFonts w:ascii="HandelGotDLig" w:hAnsi="HandelGotDLig" w:cs="Arial"/>
          <w:b/>
          <w:color w:val="00B050"/>
          <w:sz w:val="10"/>
          <w:szCs w:val="10"/>
          <w:lang w:val="fr-BE"/>
        </w:rPr>
      </w:pPr>
    </w:p>
    <w:p w14:paraId="12E50529" w14:textId="0536E458" w:rsidR="00E57AAF" w:rsidRPr="00CF19FF" w:rsidRDefault="005E718C" w:rsidP="00E57AAF">
      <w:pPr>
        <w:jc w:val="center"/>
        <w:rPr>
          <w:rFonts w:ascii="HandelGotDLig" w:hAnsi="HandelGotDLig" w:cs="Arial"/>
          <w:b/>
          <w:color w:val="00B050"/>
          <w:sz w:val="14"/>
          <w:szCs w:val="36"/>
          <w:lang w:val="fr-BE"/>
        </w:rPr>
      </w:pPr>
      <w:r w:rsidRPr="005E718C">
        <w:rPr>
          <w:rFonts w:ascii="HandelGotDLig" w:hAnsi="HandelGotDLig" w:cs="Arial"/>
          <w:b/>
          <w:noProof/>
          <w:color w:val="00B050"/>
          <w:sz w:val="10"/>
          <w:szCs w:val="10"/>
          <w:lang w:val="fr-B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0D0F5CE" wp14:editId="47B11289">
                <wp:simplePos x="0" y="0"/>
                <wp:positionH relativeFrom="page">
                  <wp:posOffset>622935</wp:posOffset>
                </wp:positionH>
                <wp:positionV relativeFrom="page">
                  <wp:posOffset>3467100</wp:posOffset>
                </wp:positionV>
                <wp:extent cx="63144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7283D" id="Connecteur droit 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9.05pt,273pt" to="546.2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14:paraId="7703B415" w14:textId="7106EDA2" w:rsidR="000C4B86" w:rsidRPr="00B44287" w:rsidRDefault="00661349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Le critérium sera organisé en poules de 6 à 8 joueurs en fonction des inscriptions.</w:t>
      </w:r>
    </w:p>
    <w:p w14:paraId="642080B0" w14:textId="77777777" w:rsidR="00EF29FC" w:rsidRPr="00B44287" w:rsidRDefault="00EF29F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La formule de compétition pourra éventuellement être revue par le Juge-Arbitre en fonction des nécessités.</w:t>
      </w:r>
    </w:p>
    <w:p w14:paraId="4DF5D1E7" w14:textId="77777777" w:rsidR="00EF29FC" w:rsidRPr="00B44287" w:rsidRDefault="00EF29F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Un remaniement des poules sera envisagé sur place en cas de trop nombreuses absences.</w:t>
      </w:r>
    </w:p>
    <w:p w14:paraId="6A826F52" w14:textId="77777777" w:rsidR="00EF29FC" w:rsidRPr="00B44287" w:rsidRDefault="00EF29F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Le nombre de qualifiés par poule sera annoncé en fonction du nombre de participants inscrits dans chaque série avec un minimum de deux qualifiés</w:t>
      </w:r>
      <w:r w:rsidR="00B1156F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par poule.</w:t>
      </w:r>
    </w:p>
    <w:p w14:paraId="28F585EA" w14:textId="77777777" w:rsidR="00EF29FC" w:rsidRPr="00B44287" w:rsidRDefault="00EF29F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Des </w:t>
      </w:r>
      <w:r w:rsidR="00404B79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rencontres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supplémentaires pourraient être organisées pour fixer les </w:t>
      </w:r>
      <w:r w:rsidR="003E0576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qualifiés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de la journée finale à 8 joueurs maximum.</w:t>
      </w:r>
    </w:p>
    <w:p w14:paraId="6E1F35C6" w14:textId="77777777" w:rsidR="00B1156F" w:rsidRPr="00B44287" w:rsidRDefault="00BF363B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Le classement des poules qualificatives déterminera la position occupée par les joueurs dans les poules de la journée finale.</w:t>
      </w:r>
    </w:p>
    <w:p w14:paraId="5B293E2F" w14:textId="2D605BB6" w:rsidR="00EF29FC" w:rsidRPr="00B44287" w:rsidRDefault="00EF29F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Pour la </w:t>
      </w:r>
      <w:r w:rsidRPr="00B44287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journée finale</w:t>
      </w:r>
      <w:r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, </w:t>
      </w:r>
      <w:r w:rsidR="00E97C16"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qui aura lieu à </w:t>
      </w:r>
      <w:r w:rsidR="00E97C16" w:rsidRPr="00B44287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 xml:space="preserve">Arc-en-Ciel CTT le </w:t>
      </w:r>
      <w:r w:rsidR="000A1144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10</w:t>
      </w:r>
      <w:r w:rsidR="00E97C16" w:rsidRPr="00B44287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.1</w:t>
      </w:r>
      <w:r w:rsidR="000A1144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1</w:t>
      </w:r>
      <w:r w:rsidR="00E97C16" w:rsidRPr="00B44287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.201</w:t>
      </w:r>
      <w:r w:rsidR="000A1144" w:rsidRPr="000A1144">
        <w:rPr>
          <w:rStyle w:val="lev"/>
          <w:rFonts w:asciiTheme="minorHAnsi" w:hAnsiTheme="minorHAnsi"/>
          <w:color w:val="002060"/>
          <w:sz w:val="20"/>
          <w:szCs w:val="22"/>
          <w:highlight w:val="cyan"/>
          <w:u w:val="single"/>
          <w:lang w:val="fr-BE"/>
        </w:rPr>
        <w:t>9</w:t>
      </w:r>
      <w:r w:rsidR="00E97C16"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, </w:t>
      </w:r>
      <w:r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il y aura lieu de suivre les informations sur le site </w:t>
      </w:r>
      <w:hyperlink r:id="rId11" w:history="1">
        <w:r w:rsidRPr="00B44287">
          <w:rPr>
            <w:rStyle w:val="Lienhypertexte"/>
            <w:rFonts w:asciiTheme="minorHAnsi" w:hAnsiTheme="minorHAnsi"/>
            <w:color w:val="002060"/>
            <w:sz w:val="20"/>
            <w:szCs w:val="22"/>
            <w:lang w:val="fr-BE"/>
          </w:rPr>
          <w:t>www.cpbbw.be</w:t>
        </w:r>
      </w:hyperlink>
      <w:r w:rsidRPr="00B44287">
        <w:rPr>
          <w:rStyle w:val="lev"/>
          <w:rFonts w:asciiTheme="minorHAnsi" w:hAnsiTheme="minorHAnsi"/>
          <w:b w:val="0"/>
          <w:color w:val="002060"/>
          <w:sz w:val="20"/>
          <w:szCs w:val="22"/>
          <w:lang w:val="fr-BE"/>
        </w:rPr>
        <w:t xml:space="preserve"> pour connaître l’horaire de chaque série.</w:t>
      </w:r>
    </w:p>
    <w:p w14:paraId="03263ECD" w14:textId="57736580" w:rsidR="005E718C" w:rsidRPr="00B44287" w:rsidRDefault="00B43B1D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 xml:space="preserve">SONT QUALIFIES POUR LA PHASE FINALE DU </w:t>
      </w:r>
      <w:r w:rsidR="000A1144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10</w:t>
      </w: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.1</w:t>
      </w:r>
      <w:r w:rsidR="000A1144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1</w:t>
      </w: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.201</w:t>
      </w:r>
      <w:r w:rsidR="000A1144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9</w:t>
      </w: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 xml:space="preserve"> : </w:t>
      </w:r>
    </w:p>
    <w:p w14:paraId="152F7F27" w14:textId="77777777" w:rsidR="00EA411C" w:rsidRPr="00B44287" w:rsidRDefault="00EA411C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sectPr w:rsidR="00EA411C" w:rsidRPr="00B44287" w:rsidSect="00EA411C">
          <w:footerReference w:type="default" r:id="rId12"/>
          <w:type w:val="continuous"/>
          <w:pgSz w:w="11906" w:h="16838" w:code="9"/>
          <w:pgMar w:top="567" w:right="680" w:bottom="567" w:left="680" w:header="567" w:footer="567" w:gutter="0"/>
          <w:cols w:space="720"/>
        </w:sectPr>
      </w:pPr>
    </w:p>
    <w:p w14:paraId="6DDC8DC6" w14:textId="51F09275" w:rsidR="00B43B1D" w:rsidRPr="00B44287" w:rsidRDefault="00B43B1D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PREMINIMES : E4 et mieux</w:t>
      </w:r>
    </w:p>
    <w:p w14:paraId="71BA8FF3" w14:textId="174F0046" w:rsidR="00B43B1D" w:rsidRPr="00B44287" w:rsidRDefault="00B43B1D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MINIMES : D6 et mieux</w:t>
      </w:r>
    </w:p>
    <w:p w14:paraId="4CCA3EEB" w14:textId="691437C1" w:rsidR="00B43B1D" w:rsidRPr="00B44287" w:rsidRDefault="00B43B1D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color w:val="002060"/>
          <w:sz w:val="20"/>
          <w:szCs w:val="22"/>
          <w:lang w:val="fr-BE"/>
        </w:rPr>
        <w:t>CADETS : C6 et mieux</w:t>
      </w:r>
    </w:p>
    <w:p w14:paraId="47ABE298" w14:textId="6D6A1CE7" w:rsidR="00B43B1D" w:rsidRPr="00B44287" w:rsidRDefault="00B43B1D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002060"/>
          <w:sz w:val="20"/>
          <w:szCs w:val="22"/>
          <w:highlight w:val="lightGray"/>
          <w:lang w:val="fr-BE"/>
        </w:rPr>
      </w:pPr>
      <w:r w:rsidRPr="00B44287">
        <w:rPr>
          <w:rStyle w:val="lev"/>
          <w:rFonts w:asciiTheme="minorHAnsi" w:hAnsiTheme="minorHAnsi"/>
          <w:color w:val="002060"/>
          <w:sz w:val="20"/>
          <w:szCs w:val="22"/>
          <w:highlight w:val="lightGray"/>
          <w:lang w:val="fr-BE"/>
        </w:rPr>
        <w:t>JUNIORS : B6 et mieux</w:t>
      </w:r>
    </w:p>
    <w:p w14:paraId="1AE3B152" w14:textId="58AEC9F5" w:rsidR="00B43B1D" w:rsidRPr="00B44287" w:rsidRDefault="00B43B1D" w:rsidP="00B43B1D">
      <w:pPr>
        <w:pStyle w:val="Paragraphedeliste"/>
        <w:numPr>
          <w:ilvl w:val="1"/>
          <w:numId w:val="14"/>
        </w:numPr>
        <w:jc w:val="both"/>
        <w:rPr>
          <w:rStyle w:val="lev"/>
          <w:rFonts w:asciiTheme="minorHAnsi" w:hAnsiTheme="minorHAnsi"/>
          <w:color w:val="FF000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color w:val="FF0000"/>
          <w:sz w:val="20"/>
          <w:szCs w:val="22"/>
          <w:highlight w:val="yellow"/>
          <w:lang w:val="fr-BE"/>
        </w:rPr>
        <w:t>TOUTES LES FILLES</w:t>
      </w:r>
    </w:p>
    <w:p w14:paraId="27BF6887" w14:textId="5A13847E" w:rsidR="00EA411C" w:rsidRPr="00B44287" w:rsidRDefault="00EA411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  <w:sectPr w:rsidR="00EA411C" w:rsidRPr="00B44287" w:rsidSect="00EA411C">
          <w:type w:val="continuous"/>
          <w:pgSz w:w="11906" w:h="16838" w:code="9"/>
          <w:pgMar w:top="567" w:right="851" w:bottom="794" w:left="851" w:header="567" w:footer="567" w:gutter="0"/>
          <w:cols w:num="2" w:space="720"/>
        </w:sectPr>
      </w:pPr>
    </w:p>
    <w:p w14:paraId="5E068C80" w14:textId="41C017E3" w:rsidR="00EA411C" w:rsidRPr="00B44287" w:rsidRDefault="00EA411C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sz w:val="20"/>
          <w:szCs w:val="22"/>
          <w:highlight w:val="green"/>
          <w:lang w:val="fr-BE"/>
        </w:rPr>
        <w:t xml:space="preserve">En fonction du nombre d’inscriptions, des regroupements de séries seront possibles. Les joueurs se verront offrir le choix de jouer ou non contre les autres joueurs n’appartenant pas à leur catégorie d’âge. </w:t>
      </w:r>
      <w:r w:rsidRPr="00B44287">
        <w:rPr>
          <w:rStyle w:val="lev"/>
          <w:rFonts w:asciiTheme="minorHAnsi" w:hAnsiTheme="minorHAnsi"/>
          <w:smallCaps/>
          <w:sz w:val="20"/>
          <w:szCs w:val="22"/>
          <w:highlight w:val="green"/>
          <w:lang w:val="fr-BE"/>
        </w:rPr>
        <w:t>Tout match joué sera comptabilisé sur les fiches individuelles des joueurs.</w:t>
      </w:r>
    </w:p>
    <w:p w14:paraId="58436E49" w14:textId="495F09C4" w:rsidR="00545FCE" w:rsidRPr="00B44287" w:rsidRDefault="00545FCE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Cette organisation se conformera aux statuts et règlements de la F.R.B.T.T.</w:t>
      </w:r>
    </w:p>
    <w:p w14:paraId="2DEABEDD" w14:textId="672653FD" w:rsidR="00545FCE" w:rsidRPr="00B44287" w:rsidRDefault="00545FCE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Le droit d’inscription est fixé à </w:t>
      </w:r>
      <w:r w:rsidR="00CF19FF" w:rsidRPr="00B44287">
        <w:rPr>
          <w:rStyle w:val="lev"/>
          <w:rFonts w:asciiTheme="minorHAnsi" w:hAnsiTheme="minorHAnsi"/>
          <w:color w:val="FF0000"/>
          <w:sz w:val="20"/>
          <w:szCs w:val="22"/>
          <w:lang w:val="fr-BE"/>
        </w:rPr>
        <w:t>3</w:t>
      </w:r>
      <w:r w:rsidRPr="00B44287">
        <w:rPr>
          <w:rStyle w:val="lev"/>
          <w:rFonts w:asciiTheme="minorHAnsi" w:hAnsiTheme="minorHAnsi"/>
          <w:color w:val="FF0000"/>
          <w:sz w:val="20"/>
          <w:szCs w:val="22"/>
          <w:lang w:val="fr-BE"/>
        </w:rPr>
        <w:t>€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à payer ½ heure avant le début de la série.</w:t>
      </w:r>
    </w:p>
    <w:p w14:paraId="21A8DDAF" w14:textId="77777777" w:rsidR="00117F23" w:rsidRPr="00B44287" w:rsidRDefault="00117F23" w:rsidP="003E0576">
      <w:pPr>
        <w:pStyle w:val="Paragraphedeliste"/>
        <w:numPr>
          <w:ilvl w:val="0"/>
          <w:numId w:val="14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Les joueurs </w:t>
      </w:r>
      <w:r w:rsidR="007B3308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absents 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à l’heure du début de leur série pourront être disqualifiés </w:t>
      </w:r>
      <w:r w:rsidR="007B3308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par le Juge-Arbitre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.</w:t>
      </w:r>
    </w:p>
    <w:p w14:paraId="664D3B4B" w14:textId="73753569" w:rsidR="00545FCE" w:rsidRPr="00B44287" w:rsidRDefault="00545FCE" w:rsidP="003E0576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Cette compétition se jouera avec des balles plastiques </w:t>
      </w:r>
      <w:r w:rsidRPr="00B44287">
        <w:rPr>
          <w:rStyle w:val="lev"/>
          <w:rFonts w:asciiTheme="minorHAnsi" w:hAnsiTheme="minorHAnsi"/>
          <w:sz w:val="20"/>
          <w:szCs w:val="22"/>
          <w:lang w:val="fr-BE"/>
        </w:rPr>
        <w:t>BLANCHES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de marque « </w:t>
      </w:r>
      <w:r w:rsidR="00EF29FC" w:rsidRPr="00B44287">
        <w:rPr>
          <w:rStyle w:val="lev"/>
          <w:rFonts w:asciiTheme="minorHAnsi" w:hAnsiTheme="minorHAnsi"/>
          <w:sz w:val="20"/>
          <w:szCs w:val="22"/>
          <w:lang w:val="fr-BE"/>
        </w:rPr>
        <w:t>GEWO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 »</w:t>
      </w:r>
      <w:r w:rsidR="00CF19FF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,</w:t>
      </w:r>
      <w:r w:rsidR="00117F23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sur </w:t>
      </w:r>
      <w:r w:rsidR="00CF19FF" w:rsidRPr="00B44287">
        <w:rPr>
          <w:rStyle w:val="lev"/>
          <w:rFonts w:asciiTheme="minorHAnsi" w:hAnsiTheme="minorHAnsi"/>
          <w:sz w:val="20"/>
          <w:szCs w:val="22"/>
          <w:lang w:val="fr-BE"/>
        </w:rPr>
        <w:t>1</w:t>
      </w:r>
      <w:r w:rsidR="00117F23" w:rsidRPr="00B44287">
        <w:rPr>
          <w:rStyle w:val="lev"/>
          <w:rFonts w:asciiTheme="minorHAnsi" w:hAnsiTheme="minorHAnsi"/>
          <w:sz w:val="20"/>
          <w:szCs w:val="22"/>
          <w:lang w:val="fr-BE"/>
        </w:rPr>
        <w:t>2</w:t>
      </w:r>
      <w:r w:rsidR="00117F23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tables</w:t>
      </w:r>
      <w:r w:rsidR="00CF19FF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à Arc-en-Ciel et </w:t>
      </w:r>
      <w:r w:rsidR="00CF19FF" w:rsidRPr="00B44287">
        <w:rPr>
          <w:rStyle w:val="lev"/>
          <w:rFonts w:asciiTheme="minorHAnsi" w:hAnsiTheme="minorHAnsi"/>
          <w:sz w:val="20"/>
          <w:szCs w:val="22"/>
          <w:lang w:val="fr-BE"/>
        </w:rPr>
        <w:t>12</w:t>
      </w:r>
      <w:r w:rsidR="00CF19FF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tables à Braine-l’Alleud.</w:t>
      </w:r>
    </w:p>
    <w:p w14:paraId="3BE89958" w14:textId="77777777" w:rsidR="00545FCE" w:rsidRPr="00B44287" w:rsidRDefault="00545FCE" w:rsidP="003E0576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Le comité organisateur décline toute responsabilité en cas d’accident, perte ou vol.</w:t>
      </w:r>
    </w:p>
    <w:p w14:paraId="654F8A6D" w14:textId="62ECE73E" w:rsidR="00117F23" w:rsidRPr="00B44287" w:rsidRDefault="00117F23" w:rsidP="003E0576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Toute décision ou modification éventuelle sera de la compétence exclusive d</w:t>
      </w:r>
      <w:r w:rsidR="00CF19FF"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e la </w:t>
      </w:r>
      <w:r w:rsidR="00CF19FF" w:rsidRPr="00B44287">
        <w:rPr>
          <w:rStyle w:val="lev"/>
          <w:rFonts w:asciiTheme="minorHAnsi" w:hAnsiTheme="minorHAnsi"/>
          <w:sz w:val="20"/>
          <w:szCs w:val="22"/>
          <w:lang w:val="fr-BE"/>
        </w:rPr>
        <w:t>C</w:t>
      </w:r>
      <w:r w:rsidR="00B43B1D" w:rsidRPr="00B44287">
        <w:rPr>
          <w:rStyle w:val="lev"/>
          <w:rFonts w:asciiTheme="minorHAnsi" w:hAnsiTheme="minorHAnsi"/>
          <w:sz w:val="20"/>
          <w:szCs w:val="22"/>
          <w:lang w:val="fr-BE"/>
        </w:rPr>
        <w:t xml:space="preserve">ommission des </w:t>
      </w:r>
      <w:r w:rsidR="00CF19FF" w:rsidRPr="00B44287">
        <w:rPr>
          <w:rStyle w:val="lev"/>
          <w:rFonts w:asciiTheme="minorHAnsi" w:hAnsiTheme="minorHAnsi"/>
          <w:sz w:val="20"/>
          <w:szCs w:val="22"/>
          <w:lang w:val="fr-BE"/>
        </w:rPr>
        <w:t>J</w:t>
      </w:r>
      <w:r w:rsidR="00B43B1D" w:rsidRPr="00B44287">
        <w:rPr>
          <w:rStyle w:val="lev"/>
          <w:rFonts w:asciiTheme="minorHAnsi" w:hAnsiTheme="minorHAnsi"/>
          <w:sz w:val="20"/>
          <w:szCs w:val="22"/>
          <w:lang w:val="fr-BE"/>
        </w:rPr>
        <w:t xml:space="preserve">eunes et </w:t>
      </w:r>
      <w:r w:rsidR="00CF19FF" w:rsidRPr="00B44287">
        <w:rPr>
          <w:rStyle w:val="lev"/>
          <w:rFonts w:asciiTheme="minorHAnsi" w:hAnsiTheme="minorHAnsi"/>
          <w:sz w:val="20"/>
          <w:szCs w:val="22"/>
          <w:lang w:val="fr-BE"/>
        </w:rPr>
        <w:t>T</w:t>
      </w:r>
      <w:r w:rsidR="00B43B1D" w:rsidRPr="00B44287">
        <w:rPr>
          <w:rStyle w:val="lev"/>
          <w:rFonts w:asciiTheme="minorHAnsi" w:hAnsiTheme="minorHAnsi"/>
          <w:sz w:val="20"/>
          <w:szCs w:val="22"/>
          <w:lang w:val="fr-BE"/>
        </w:rPr>
        <w:t>echnique</w:t>
      </w: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 xml:space="preserve"> tant en ce qui concerne la préparation que le déroulement de la compétition.</w:t>
      </w:r>
    </w:p>
    <w:p w14:paraId="377E600C" w14:textId="77777777" w:rsidR="00501CA6" w:rsidRPr="00B44287" w:rsidRDefault="00501CA6" w:rsidP="003E0576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 w:val="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 w:val="0"/>
          <w:sz w:val="20"/>
          <w:szCs w:val="22"/>
          <w:lang w:val="fr-BE"/>
        </w:rPr>
        <w:t>Le Juge-Arbitre sera mandaté pour prendre toutes les mesures nécessaires au bon déroulement de la compétition.</w:t>
      </w:r>
    </w:p>
    <w:p w14:paraId="480344B8" w14:textId="77777777" w:rsidR="00B44287" w:rsidRPr="00B44287" w:rsidRDefault="00B44287" w:rsidP="00B44287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  <w:t>Lors de ce tournoi, tout refus d’arbitrage sera sanctionné par une amende de 12,50€</w:t>
      </w:r>
    </w:p>
    <w:p w14:paraId="4070282D" w14:textId="77777777" w:rsidR="00B44287" w:rsidRPr="00B44287" w:rsidRDefault="00B44287" w:rsidP="00B44287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  <w:bookmarkStart w:id="0" w:name="_Hlk13037970"/>
      <w:r w:rsidRPr="00B44287"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  <w:t>Toute absence non prévenue sera sanctionnée d’une amende de 25,00€.</w:t>
      </w:r>
    </w:p>
    <w:p w14:paraId="29C21E51" w14:textId="77777777" w:rsidR="00B44287" w:rsidRPr="00B44287" w:rsidRDefault="00B44287" w:rsidP="00B44287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  <w:bookmarkStart w:id="1" w:name="_Hlk13037996"/>
      <w:bookmarkEnd w:id="0"/>
      <w:r w:rsidRPr="00B44287"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  <w:t>Tout désistement ou absence prévenue avant le début de la série sera sanctionné d’une amende de 10,00€ même si les droits d’inscription sont réglés par une tierce personne.</w:t>
      </w:r>
    </w:p>
    <w:p w14:paraId="1711C658" w14:textId="77777777" w:rsidR="00B44287" w:rsidRPr="00B44287" w:rsidRDefault="00B44287" w:rsidP="00B44287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  <w:t>Un certificat médical rentré au secrétariat provincial dans les 48 heures annulera l’éventuelle amende.</w:t>
      </w:r>
    </w:p>
    <w:p w14:paraId="1FF2EB4C" w14:textId="0109C8DA" w:rsidR="00B44287" w:rsidRDefault="00B44287" w:rsidP="00B44287">
      <w:pPr>
        <w:pStyle w:val="Paragraphedeliste"/>
        <w:numPr>
          <w:ilvl w:val="0"/>
          <w:numId w:val="13"/>
        </w:numPr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  <w:r w:rsidRPr="00B44287"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  <w:t>Les droits d’inscription restent dus dans tous les cas.</w:t>
      </w:r>
    </w:p>
    <w:p w14:paraId="6F6B1581" w14:textId="77777777" w:rsidR="000A1144" w:rsidRPr="00B44287" w:rsidRDefault="000A1144" w:rsidP="000A1144">
      <w:pPr>
        <w:pStyle w:val="Paragraphedeliste"/>
        <w:jc w:val="both"/>
        <w:rPr>
          <w:rStyle w:val="lev"/>
          <w:rFonts w:asciiTheme="minorHAnsi" w:hAnsiTheme="minorHAnsi"/>
          <w:bCs w:val="0"/>
          <w:color w:val="FF0000"/>
          <w:sz w:val="20"/>
          <w:szCs w:val="22"/>
          <w:lang w:val="fr-BE"/>
        </w:rPr>
      </w:pPr>
    </w:p>
    <w:bookmarkEnd w:id="1"/>
    <w:p w14:paraId="33BCE817" w14:textId="77777777" w:rsidR="00545FCE" w:rsidRPr="00B43B1D" w:rsidRDefault="00545FCE" w:rsidP="00545FCE">
      <w:pPr>
        <w:rPr>
          <w:rStyle w:val="lev"/>
          <w:sz w:val="10"/>
          <w:lang w:val="fr-BE"/>
        </w:rPr>
      </w:pPr>
    </w:p>
    <w:p w14:paraId="09581A0C" w14:textId="3325490B" w:rsidR="00C92510" w:rsidRPr="000A1144" w:rsidRDefault="00117F23" w:rsidP="00545FCE">
      <w:pPr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</w:pPr>
      <w:r w:rsidRPr="000A1144"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  <w:t>Directeur d</w:t>
      </w:r>
      <w:r w:rsidR="00C92510" w:rsidRPr="000A1144"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  <w:t>e la compétition</w:t>
      </w:r>
      <w:r w:rsidRPr="000A1144"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  <w:t xml:space="preserve"> : </w:t>
      </w:r>
      <w:r w:rsidR="00C92510" w:rsidRPr="000A1144"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  <w:tab/>
      </w:r>
      <w:r w:rsidR="00C932C7" w:rsidRPr="000A1144">
        <w:rPr>
          <w:rStyle w:val="lev"/>
          <w:rFonts w:asciiTheme="minorHAnsi" w:hAnsiTheme="minorHAnsi"/>
          <w:color w:val="385623" w:themeColor="accent6" w:themeShade="80"/>
          <w:sz w:val="20"/>
          <w:lang w:val="fr-BE"/>
        </w:rPr>
        <w:t>Michel BOSSUT</w:t>
      </w:r>
    </w:p>
    <w:p w14:paraId="009A3955" w14:textId="77777777" w:rsidR="00EA411C" w:rsidRPr="005E718C" w:rsidRDefault="00EA411C" w:rsidP="00545FCE">
      <w:pPr>
        <w:rPr>
          <w:rStyle w:val="lev"/>
          <w:color w:val="385623" w:themeColor="accent6" w:themeShade="80"/>
          <w:sz w:val="20"/>
          <w:lang w:val="fr-BE"/>
        </w:rPr>
      </w:pPr>
    </w:p>
    <w:p w14:paraId="13EBF788" w14:textId="77777777" w:rsidR="00C92510" w:rsidRPr="00B43B1D" w:rsidRDefault="00C92510" w:rsidP="00C92510">
      <w:pPr>
        <w:jc w:val="center"/>
        <w:rPr>
          <w:rStyle w:val="lev"/>
          <w:sz w:val="14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835"/>
        <w:gridCol w:w="2828"/>
      </w:tblGrid>
      <w:tr w:rsidR="00B43B1D" w:rsidRPr="00B43B1D" w14:paraId="69D8267B" w14:textId="77777777" w:rsidTr="00B43B1D">
        <w:tc>
          <w:tcPr>
            <w:tcW w:w="3114" w:type="dxa"/>
            <w:shd w:val="clear" w:color="auto" w:fill="002060"/>
            <w:vAlign w:val="center"/>
          </w:tcPr>
          <w:p w14:paraId="21BD5979" w14:textId="00488D83" w:rsidR="005E718C" w:rsidRPr="00B43B1D" w:rsidRDefault="005E718C" w:rsidP="00404B79">
            <w:pPr>
              <w:jc w:val="center"/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  <w:lastRenderedPageBreak/>
              <w:t>LOCAL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781E385E" w14:textId="7C6DCA51" w:rsidR="005E718C" w:rsidRPr="00B43B1D" w:rsidRDefault="005E718C" w:rsidP="00404B79">
            <w:pPr>
              <w:jc w:val="center"/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  <w:t>HORAIRE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3A655DF1" w14:textId="0F775645" w:rsidR="005E718C" w:rsidRPr="00B43B1D" w:rsidRDefault="005E718C" w:rsidP="00404B79">
            <w:pPr>
              <w:jc w:val="center"/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  <w:t>SERIE D’ÂGE</w:t>
            </w:r>
          </w:p>
        </w:tc>
        <w:tc>
          <w:tcPr>
            <w:tcW w:w="2828" w:type="dxa"/>
            <w:shd w:val="clear" w:color="auto" w:fill="002060"/>
            <w:vAlign w:val="center"/>
          </w:tcPr>
          <w:p w14:paraId="77329056" w14:textId="7B15CE2A" w:rsidR="005E718C" w:rsidRPr="00B43B1D" w:rsidRDefault="005E718C" w:rsidP="00404B79">
            <w:pPr>
              <w:jc w:val="center"/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b/>
                <w:bCs/>
                <w:color w:val="FFFF00"/>
                <w:sz w:val="20"/>
                <w:szCs w:val="20"/>
                <w:lang w:val="nl-BE"/>
              </w:rPr>
              <w:t>CLASSEMENT 1ER TOUR</w:t>
            </w:r>
          </w:p>
        </w:tc>
      </w:tr>
      <w:tr w:rsidR="005E718C" w:rsidRPr="005E718C" w14:paraId="035E9EAE" w14:textId="77777777" w:rsidTr="00B43B1D">
        <w:tc>
          <w:tcPr>
            <w:tcW w:w="3114" w:type="dxa"/>
            <w:shd w:val="clear" w:color="auto" w:fill="00B050"/>
            <w:vAlign w:val="center"/>
          </w:tcPr>
          <w:p w14:paraId="178081F1" w14:textId="5F5C6474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ARC-EN-CIEL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805C781" w14:textId="6688E17F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9h00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0C3683E" w14:textId="0B4145BB" w:rsidR="005E718C" w:rsidRP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CADETS</w:t>
            </w:r>
          </w:p>
        </w:tc>
        <w:tc>
          <w:tcPr>
            <w:tcW w:w="2828" w:type="dxa"/>
            <w:shd w:val="clear" w:color="auto" w:fill="FFC000"/>
            <w:vAlign w:val="center"/>
          </w:tcPr>
          <w:p w14:paraId="7382FE31" w14:textId="41B2C95B" w:rsidR="005E718C" w:rsidRP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NC </w:t>
            </w:r>
            <w:r w:rsidRPr="005E718C">
              <w:rPr>
                <w:rFonts w:ascii="HandelGotDLig" w:hAnsi="HandelGotDLig" w:cs="Arial"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 D0</w:t>
            </w:r>
          </w:p>
        </w:tc>
      </w:tr>
      <w:tr w:rsidR="005E718C" w:rsidRPr="005E718C" w14:paraId="408B6AE6" w14:textId="77777777" w:rsidTr="00B43B1D">
        <w:tc>
          <w:tcPr>
            <w:tcW w:w="3114" w:type="dxa"/>
            <w:shd w:val="clear" w:color="auto" w:fill="00B050"/>
            <w:vAlign w:val="center"/>
          </w:tcPr>
          <w:p w14:paraId="7DFEE41E" w14:textId="3B82E5DA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ARC-EN-CIEL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6825B32" w14:textId="56DE7729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13h00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1F1503A" w14:textId="27C13C31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JUNIORS</w:t>
            </w:r>
          </w:p>
        </w:tc>
        <w:tc>
          <w:tcPr>
            <w:tcW w:w="2828" w:type="dxa"/>
            <w:shd w:val="clear" w:color="auto" w:fill="FFC000"/>
            <w:vAlign w:val="center"/>
          </w:tcPr>
          <w:p w14:paraId="619F8A59" w14:textId="572633C9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NC </w:t>
            </w:r>
            <w:r w:rsidRPr="005E718C">
              <w:rPr>
                <w:rFonts w:ascii="HandelGotDLig" w:hAnsi="HandelGotDLig" w:cs="Arial"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 C0</w:t>
            </w:r>
          </w:p>
        </w:tc>
      </w:tr>
      <w:tr w:rsidR="005E718C" w:rsidRPr="005E718C" w14:paraId="729641E1" w14:textId="77777777" w:rsidTr="00B43B1D">
        <w:tc>
          <w:tcPr>
            <w:tcW w:w="3114" w:type="dxa"/>
            <w:shd w:val="clear" w:color="auto" w:fill="00B050"/>
            <w:vAlign w:val="center"/>
          </w:tcPr>
          <w:p w14:paraId="73E7E953" w14:textId="0712EE2A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ARC-EN-CIEL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22EEFD9B" w14:textId="5FC2283F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15h00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583DEE0" w14:textId="27D60695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17/21</w:t>
            </w:r>
          </w:p>
        </w:tc>
        <w:tc>
          <w:tcPr>
            <w:tcW w:w="2828" w:type="dxa"/>
            <w:shd w:val="clear" w:color="auto" w:fill="FFC000"/>
            <w:vAlign w:val="center"/>
          </w:tcPr>
          <w:p w14:paraId="6F0A20B9" w14:textId="5FAEB190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TOUS</w:t>
            </w:r>
          </w:p>
        </w:tc>
      </w:tr>
      <w:tr w:rsidR="005E718C" w:rsidRPr="005E718C" w14:paraId="3B61EB80" w14:textId="77777777" w:rsidTr="00B43B1D">
        <w:tc>
          <w:tcPr>
            <w:tcW w:w="3114" w:type="dxa"/>
            <w:shd w:val="clear" w:color="auto" w:fill="0099FF"/>
            <w:vAlign w:val="center"/>
          </w:tcPr>
          <w:p w14:paraId="37B6D342" w14:textId="765AB6F2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BRAINE-L’ALLEUD</w:t>
            </w:r>
          </w:p>
        </w:tc>
        <w:tc>
          <w:tcPr>
            <w:tcW w:w="1417" w:type="dxa"/>
            <w:shd w:val="clear" w:color="auto" w:fill="0099FF"/>
            <w:vAlign w:val="center"/>
          </w:tcPr>
          <w:p w14:paraId="7BD352FB" w14:textId="4762F7E6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9h00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5235660" w14:textId="3CBD8116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PREMINIMES</w:t>
            </w:r>
          </w:p>
        </w:tc>
        <w:tc>
          <w:tcPr>
            <w:tcW w:w="2828" w:type="dxa"/>
            <w:shd w:val="clear" w:color="auto" w:fill="FFFF00"/>
            <w:vAlign w:val="center"/>
          </w:tcPr>
          <w:p w14:paraId="67B58FFE" w14:textId="54B9F12F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NC </w:t>
            </w:r>
            <w:r w:rsidRPr="005E718C">
              <w:rPr>
                <w:rFonts w:ascii="HandelGotDLig" w:hAnsi="HandelGotDLig" w:cs="Arial"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 E6</w:t>
            </w:r>
          </w:p>
        </w:tc>
      </w:tr>
      <w:tr w:rsidR="005E718C" w:rsidRPr="005E718C" w14:paraId="7578EE04" w14:textId="77777777" w:rsidTr="00B43B1D">
        <w:tc>
          <w:tcPr>
            <w:tcW w:w="3114" w:type="dxa"/>
            <w:shd w:val="clear" w:color="auto" w:fill="0099FF"/>
            <w:vAlign w:val="center"/>
          </w:tcPr>
          <w:p w14:paraId="35BD9E8E" w14:textId="16D6E953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BRAINE-L’ALLEUD</w:t>
            </w:r>
          </w:p>
        </w:tc>
        <w:tc>
          <w:tcPr>
            <w:tcW w:w="1417" w:type="dxa"/>
            <w:shd w:val="clear" w:color="auto" w:fill="0099FF"/>
            <w:vAlign w:val="center"/>
          </w:tcPr>
          <w:p w14:paraId="46788F4B" w14:textId="4352AFD0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12h00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A1E04B1" w14:textId="297C120C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POUSSINS</w:t>
            </w:r>
          </w:p>
        </w:tc>
        <w:tc>
          <w:tcPr>
            <w:tcW w:w="2828" w:type="dxa"/>
            <w:shd w:val="clear" w:color="auto" w:fill="FFFF00"/>
            <w:vAlign w:val="center"/>
          </w:tcPr>
          <w:p w14:paraId="0CA6C8FB" w14:textId="0FE53CDC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TOUS</w:t>
            </w:r>
          </w:p>
        </w:tc>
      </w:tr>
      <w:tr w:rsidR="005E718C" w:rsidRPr="005E718C" w14:paraId="7DE210AC" w14:textId="77777777" w:rsidTr="00B43B1D">
        <w:tc>
          <w:tcPr>
            <w:tcW w:w="3114" w:type="dxa"/>
            <w:shd w:val="clear" w:color="auto" w:fill="0099FF"/>
            <w:vAlign w:val="center"/>
          </w:tcPr>
          <w:p w14:paraId="0749E06C" w14:textId="30CFA567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BRAINE-L’ALLEUD</w:t>
            </w:r>
          </w:p>
        </w:tc>
        <w:tc>
          <w:tcPr>
            <w:tcW w:w="1417" w:type="dxa"/>
            <w:shd w:val="clear" w:color="auto" w:fill="0099FF"/>
            <w:vAlign w:val="center"/>
          </w:tcPr>
          <w:p w14:paraId="38334B67" w14:textId="71BBD9D7" w:rsidR="005E718C" w:rsidRPr="00B43B1D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 w:rsidRPr="00B43B1D">
              <w:rPr>
                <w:rFonts w:ascii="HandelGotDLig" w:hAnsi="HandelGotDLig" w:cs="Arial"/>
                <w:sz w:val="20"/>
                <w:szCs w:val="20"/>
                <w:lang w:val="nl-BE"/>
              </w:rPr>
              <w:t>14h00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2E082CA" w14:textId="299B100F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>MINIMES</w:t>
            </w:r>
          </w:p>
        </w:tc>
        <w:tc>
          <w:tcPr>
            <w:tcW w:w="2828" w:type="dxa"/>
            <w:shd w:val="clear" w:color="auto" w:fill="FFFF00"/>
            <w:vAlign w:val="center"/>
          </w:tcPr>
          <w:p w14:paraId="1A064718" w14:textId="4843CC1C" w:rsidR="005E718C" w:rsidRDefault="005E718C" w:rsidP="00404B79">
            <w:pPr>
              <w:jc w:val="center"/>
              <w:rPr>
                <w:rFonts w:ascii="HandelGotDLig" w:hAnsi="HandelGotDLig" w:cs="Arial"/>
                <w:sz w:val="20"/>
                <w:szCs w:val="20"/>
                <w:lang w:val="nl-BE"/>
              </w:rPr>
            </w:pP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NC </w:t>
            </w:r>
            <w:r w:rsidRPr="005E718C">
              <w:rPr>
                <w:rFonts w:ascii="HandelGotDLig" w:hAnsi="HandelGotDLig" w:cs="Arial"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ascii="HandelGotDLig" w:hAnsi="HandelGotDLig" w:cs="Arial"/>
                <w:sz w:val="20"/>
                <w:szCs w:val="20"/>
                <w:lang w:val="nl-BE"/>
              </w:rPr>
              <w:t xml:space="preserve"> E0</w:t>
            </w:r>
          </w:p>
        </w:tc>
      </w:tr>
    </w:tbl>
    <w:p w14:paraId="31C9F335" w14:textId="77777777" w:rsidR="007B3308" w:rsidRDefault="007B3308" w:rsidP="00501CA6">
      <w:pPr>
        <w:jc w:val="center"/>
        <w:rPr>
          <w:b/>
          <w:bCs/>
          <w:color w:val="0000FF"/>
          <w:sz w:val="32"/>
          <w:szCs w:val="28"/>
          <w:u w:val="single"/>
          <w:lang w:val="fr-BE"/>
        </w:rPr>
      </w:pPr>
    </w:p>
    <w:p w14:paraId="2B840475" w14:textId="77777777" w:rsidR="00501CA6" w:rsidRPr="000A1144" w:rsidRDefault="00501CA6" w:rsidP="00501CA6">
      <w:pPr>
        <w:jc w:val="center"/>
        <w:rPr>
          <w:rFonts w:asciiTheme="minorHAnsi" w:hAnsiTheme="minorHAnsi"/>
          <w:b/>
          <w:bCs/>
          <w:color w:val="0000FF"/>
          <w:sz w:val="32"/>
          <w:szCs w:val="28"/>
          <w:u w:val="single"/>
          <w:lang w:val="fr-BE"/>
        </w:rPr>
      </w:pPr>
      <w:r w:rsidRPr="000A1144">
        <w:rPr>
          <w:rFonts w:asciiTheme="minorHAnsi" w:hAnsiTheme="minorHAnsi"/>
          <w:b/>
          <w:bCs/>
          <w:color w:val="0000FF"/>
          <w:sz w:val="32"/>
          <w:szCs w:val="28"/>
          <w:u w:val="single"/>
          <w:lang w:val="fr-BE"/>
        </w:rPr>
        <w:t xml:space="preserve">Pour vous inscrire, cliquez sur le lien de la page d’accueil du site : </w:t>
      </w:r>
    </w:p>
    <w:p w14:paraId="02ABCBEF" w14:textId="75C61ABA" w:rsidR="00501CA6" w:rsidRPr="000A1144" w:rsidRDefault="00333101" w:rsidP="00501CA6">
      <w:pPr>
        <w:jc w:val="center"/>
        <w:rPr>
          <w:rFonts w:asciiTheme="minorHAnsi" w:hAnsiTheme="minorHAnsi"/>
          <w:b/>
          <w:bCs/>
          <w:color w:val="0000FF"/>
          <w:sz w:val="32"/>
          <w:szCs w:val="28"/>
          <w:lang w:val="fr-BE"/>
        </w:rPr>
      </w:pPr>
      <w:hyperlink r:id="rId13" w:history="1">
        <w:r w:rsidR="00501CA6" w:rsidRPr="000A1144">
          <w:rPr>
            <w:rStyle w:val="Lienhypertexte"/>
            <w:rFonts w:asciiTheme="minorHAnsi" w:hAnsiTheme="minorHAnsi"/>
            <w:sz w:val="32"/>
            <w:szCs w:val="28"/>
            <w:u w:val="none"/>
            <w:lang w:val="fr-BE"/>
          </w:rPr>
          <w:t>www.cpbbw.be</w:t>
        </w:r>
      </w:hyperlink>
      <w:r w:rsidR="00501CA6" w:rsidRPr="000A1144">
        <w:rPr>
          <w:rFonts w:asciiTheme="minorHAnsi" w:hAnsiTheme="minorHAnsi"/>
          <w:b/>
          <w:bCs/>
          <w:color w:val="0000FF"/>
          <w:sz w:val="32"/>
          <w:szCs w:val="28"/>
          <w:lang w:val="fr-BE"/>
        </w:rPr>
        <w:t xml:space="preserve"> </w:t>
      </w:r>
    </w:p>
    <w:p w14:paraId="13BB319F" w14:textId="77777777" w:rsidR="00501CA6" w:rsidRPr="000A1144" w:rsidRDefault="00501CA6" w:rsidP="00501CA6">
      <w:pPr>
        <w:jc w:val="center"/>
        <w:rPr>
          <w:rFonts w:asciiTheme="minorHAnsi" w:hAnsiTheme="minorHAnsi"/>
          <w:bCs/>
          <w:i/>
          <w:color w:val="0000FF"/>
          <w:sz w:val="28"/>
          <w:szCs w:val="28"/>
          <w:lang w:val="fr-BE"/>
        </w:rPr>
      </w:pPr>
      <w:r w:rsidRPr="000A1144">
        <w:rPr>
          <w:rFonts w:asciiTheme="minorHAnsi" w:hAnsiTheme="minorHAnsi"/>
          <w:bCs/>
          <w:i/>
          <w:color w:val="0000FF"/>
          <w:sz w:val="28"/>
          <w:szCs w:val="28"/>
          <w:lang w:val="fr-BE"/>
        </w:rPr>
        <w:t>« Inscription</w:t>
      </w:r>
      <w:r w:rsidR="007B3308" w:rsidRPr="000A1144">
        <w:rPr>
          <w:rFonts w:asciiTheme="minorHAnsi" w:hAnsiTheme="minorHAnsi"/>
          <w:bCs/>
          <w:i/>
          <w:color w:val="0000FF"/>
          <w:sz w:val="28"/>
          <w:szCs w:val="28"/>
          <w:lang w:val="fr-BE"/>
        </w:rPr>
        <w:t>s</w:t>
      </w:r>
      <w:r w:rsidRPr="000A1144">
        <w:rPr>
          <w:rFonts w:asciiTheme="minorHAnsi" w:hAnsiTheme="minorHAnsi"/>
          <w:bCs/>
          <w:i/>
          <w:color w:val="0000FF"/>
          <w:sz w:val="28"/>
          <w:szCs w:val="28"/>
          <w:lang w:val="fr-BE"/>
        </w:rPr>
        <w:t xml:space="preserve"> aux compétitions ».</w:t>
      </w:r>
    </w:p>
    <w:p w14:paraId="0F6B512C" w14:textId="77777777" w:rsidR="00501CA6" w:rsidRPr="000A1144" w:rsidRDefault="00501CA6" w:rsidP="00501CA6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lang w:val="fr-BE"/>
        </w:rPr>
      </w:pPr>
    </w:p>
    <w:p w14:paraId="2315B624" w14:textId="38542231" w:rsidR="00501CA6" w:rsidRPr="000A1144" w:rsidRDefault="000A1144" w:rsidP="000A1144">
      <w:pPr>
        <w:ind w:left="-426" w:right="-286"/>
        <w:jc w:val="center"/>
        <w:rPr>
          <w:rFonts w:asciiTheme="minorHAnsi" w:hAnsiTheme="minorHAnsi"/>
          <w:b/>
          <w:bCs/>
          <w:color w:val="FF0000"/>
          <w:sz w:val="36"/>
          <w:szCs w:val="28"/>
          <w:u w:val="single"/>
          <w:lang w:val="fr-BE"/>
        </w:rPr>
      </w:pPr>
      <w:r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 xml:space="preserve">!!! </w:t>
      </w:r>
      <w:r w:rsidR="00501CA6"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 xml:space="preserve">La clôture des inscriptions se fera le jeudi </w:t>
      </w:r>
      <w:r w:rsidR="00B43B1D"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>1</w:t>
      </w:r>
      <w:r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>0</w:t>
      </w:r>
      <w:r w:rsidR="00B43B1D"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 xml:space="preserve"> </w:t>
      </w:r>
      <w:r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 xml:space="preserve">octobre </w:t>
      </w:r>
      <w:r w:rsidR="00501CA6"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>201</w:t>
      </w:r>
      <w:r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>9,</w:t>
      </w:r>
      <w:r w:rsidR="00501CA6"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 xml:space="preserve"> à 24h00</w:t>
      </w:r>
      <w:r w:rsidRPr="000A1144">
        <w:rPr>
          <w:rFonts w:asciiTheme="minorHAnsi" w:hAnsiTheme="minorHAnsi"/>
          <w:b/>
          <w:bCs/>
          <w:color w:val="FF0000"/>
          <w:sz w:val="36"/>
          <w:szCs w:val="28"/>
          <w:highlight w:val="yellow"/>
          <w:u w:val="single"/>
          <w:lang w:val="fr-BE"/>
        </w:rPr>
        <w:t> !!!</w:t>
      </w:r>
    </w:p>
    <w:p w14:paraId="12F93C8D" w14:textId="77777777" w:rsidR="00501CA6" w:rsidRPr="000A1144" w:rsidRDefault="00501CA6" w:rsidP="00501CA6">
      <w:pPr>
        <w:jc w:val="center"/>
        <w:rPr>
          <w:rFonts w:asciiTheme="minorHAnsi" w:hAnsiTheme="minorHAnsi"/>
          <w:b/>
          <w:bCs/>
          <w:color w:val="0000FF"/>
          <w:sz w:val="28"/>
          <w:szCs w:val="28"/>
          <w:u w:val="single"/>
          <w:lang w:val="fr-BE"/>
        </w:rPr>
      </w:pPr>
    </w:p>
    <w:p w14:paraId="7E94ACE9" w14:textId="77777777" w:rsidR="00117F23" w:rsidRPr="000A1144" w:rsidRDefault="00501CA6" w:rsidP="00501CA6">
      <w:pPr>
        <w:jc w:val="center"/>
        <w:rPr>
          <w:rStyle w:val="lev"/>
          <w:rFonts w:asciiTheme="minorHAnsi" w:hAnsiTheme="minorHAnsi"/>
          <w:sz w:val="44"/>
          <w:lang w:val="fr-BE"/>
        </w:rPr>
      </w:pPr>
      <w:r w:rsidRPr="000A1144">
        <w:rPr>
          <w:rStyle w:val="lev"/>
          <w:rFonts w:asciiTheme="minorHAnsi" w:hAnsiTheme="minorHAnsi"/>
          <w:sz w:val="36"/>
          <w:highlight w:val="red"/>
          <w:lang w:val="fr-BE"/>
        </w:rPr>
        <w:t>!! Plus aucune inscription ni confirmation ne sera acceptée après cette échéance !!</w:t>
      </w:r>
    </w:p>
    <w:p w14:paraId="28BA4F9F" w14:textId="77777777" w:rsidR="00501CA6" w:rsidRPr="000A1144" w:rsidRDefault="00501CA6" w:rsidP="00501CA6">
      <w:pPr>
        <w:jc w:val="center"/>
        <w:rPr>
          <w:rStyle w:val="lev"/>
          <w:rFonts w:asciiTheme="minorHAnsi" w:hAnsiTheme="minorHAnsi"/>
          <w:sz w:val="28"/>
          <w:lang w:val="fr-BE"/>
        </w:rPr>
      </w:pPr>
    </w:p>
    <w:p w14:paraId="0E8D4CAC" w14:textId="77777777" w:rsidR="007B3308" w:rsidRPr="000A1144" w:rsidRDefault="007B3308" w:rsidP="00501CA6">
      <w:pPr>
        <w:jc w:val="center"/>
        <w:rPr>
          <w:rStyle w:val="lev"/>
          <w:rFonts w:asciiTheme="minorHAnsi" w:hAnsiTheme="minorHAnsi"/>
          <w:sz w:val="28"/>
          <w:lang w:val="fr-BE"/>
        </w:rPr>
      </w:pPr>
    </w:p>
    <w:p w14:paraId="5DC32804" w14:textId="77777777" w:rsidR="00501CA6" w:rsidRPr="000A1144" w:rsidRDefault="00501CA6" w:rsidP="00501CA6">
      <w:pPr>
        <w:jc w:val="both"/>
        <w:rPr>
          <w:rStyle w:val="lev"/>
          <w:rFonts w:asciiTheme="minorHAnsi" w:hAnsiTheme="minorHAnsi"/>
          <w:sz w:val="28"/>
          <w:lang w:val="fr-BE"/>
        </w:rPr>
      </w:pPr>
    </w:p>
    <w:p w14:paraId="22E310E0" w14:textId="77777777" w:rsidR="00501CA6" w:rsidRPr="000A1144" w:rsidRDefault="00501CA6" w:rsidP="00501CA6">
      <w:pPr>
        <w:jc w:val="both"/>
        <w:rPr>
          <w:rStyle w:val="lev"/>
          <w:rFonts w:asciiTheme="minorHAnsi" w:hAnsiTheme="minorHAnsi"/>
          <w:b w:val="0"/>
          <w:sz w:val="28"/>
          <w:lang w:val="fr-BE"/>
        </w:rPr>
      </w:pPr>
      <w:r w:rsidRPr="000A1144">
        <w:rPr>
          <w:rStyle w:val="lev"/>
          <w:rFonts w:asciiTheme="minorHAnsi" w:hAnsiTheme="minorHAnsi"/>
          <w:b w:val="0"/>
          <w:sz w:val="28"/>
          <w:lang w:val="fr-BE"/>
        </w:rPr>
        <w:t>En cas de problème, veuillez-vous adresser à :</w:t>
      </w:r>
    </w:p>
    <w:p w14:paraId="7C0B18AB" w14:textId="77777777" w:rsidR="00501CA6" w:rsidRPr="000A1144" w:rsidRDefault="00501CA6" w:rsidP="00501CA6">
      <w:pPr>
        <w:jc w:val="both"/>
        <w:rPr>
          <w:rStyle w:val="lev"/>
          <w:rFonts w:asciiTheme="minorHAnsi" w:hAnsiTheme="minorHAnsi"/>
          <w:b w:val="0"/>
          <w:sz w:val="28"/>
          <w:lang w:val="en-US"/>
        </w:rPr>
      </w:pPr>
      <w:r w:rsidRPr="000A1144">
        <w:rPr>
          <w:rStyle w:val="lev"/>
          <w:rFonts w:asciiTheme="minorHAnsi" w:hAnsiTheme="minorHAnsi"/>
          <w:b w:val="0"/>
          <w:sz w:val="28"/>
          <w:lang w:val="en-US"/>
        </w:rPr>
        <w:t>Béatrice WILLEMS, GSM : 0473/54 64 87 – email : beaswillems@gmail.com</w:t>
      </w:r>
    </w:p>
    <w:p w14:paraId="50BE5A45" w14:textId="77777777" w:rsidR="00501CA6" w:rsidRPr="000A1144" w:rsidRDefault="00501CA6" w:rsidP="00501CA6">
      <w:pPr>
        <w:jc w:val="center"/>
        <w:rPr>
          <w:rStyle w:val="lev"/>
          <w:rFonts w:asciiTheme="minorHAnsi" w:hAnsiTheme="minorHAnsi"/>
          <w:sz w:val="28"/>
          <w:lang w:val="en-US"/>
        </w:rPr>
      </w:pPr>
    </w:p>
    <w:p w14:paraId="3199F68A" w14:textId="77777777" w:rsidR="007B3308" w:rsidRPr="000A1144" w:rsidRDefault="007B3308" w:rsidP="00501CA6">
      <w:pPr>
        <w:jc w:val="center"/>
        <w:rPr>
          <w:rStyle w:val="lev"/>
          <w:rFonts w:asciiTheme="minorHAnsi" w:hAnsiTheme="minorHAnsi"/>
          <w:sz w:val="28"/>
          <w:lang w:val="en-US"/>
        </w:rPr>
      </w:pPr>
    </w:p>
    <w:p w14:paraId="7A93CE11" w14:textId="77777777" w:rsidR="007B3308" w:rsidRPr="000A1144" w:rsidRDefault="007B3308" w:rsidP="00501CA6">
      <w:pPr>
        <w:jc w:val="center"/>
        <w:rPr>
          <w:rStyle w:val="lev"/>
          <w:rFonts w:asciiTheme="minorHAnsi" w:hAnsiTheme="minorHAnsi"/>
          <w:color w:val="1F4E79" w:themeColor="accent1" w:themeShade="80"/>
          <w:sz w:val="28"/>
          <w:u w:val="single"/>
          <w:lang w:val="en-US"/>
        </w:rPr>
      </w:pPr>
    </w:p>
    <w:p w14:paraId="13555C63" w14:textId="710BCFBF" w:rsidR="007B3308" w:rsidRDefault="007B3308" w:rsidP="00501CA6">
      <w:pPr>
        <w:jc w:val="center"/>
        <w:rPr>
          <w:rStyle w:val="lev"/>
          <w:rFonts w:asciiTheme="minorHAnsi" w:hAnsiTheme="minorHAnsi"/>
          <w:color w:val="1F4E79" w:themeColor="accent1" w:themeShade="80"/>
          <w:sz w:val="28"/>
          <w:u w:val="single"/>
          <w:lang w:val="fr-BE"/>
        </w:rPr>
      </w:pPr>
      <w:r w:rsidRPr="000A1144">
        <w:rPr>
          <w:rStyle w:val="lev"/>
          <w:rFonts w:asciiTheme="minorHAnsi" w:hAnsiTheme="minorHAnsi"/>
          <w:color w:val="1F4E79" w:themeColor="accent1" w:themeShade="80"/>
          <w:sz w:val="28"/>
          <w:u w:val="single"/>
          <w:lang w:val="fr-BE"/>
        </w:rPr>
        <w:t>Les informations concernant le jour et le lieu de l’élaboration publique des tableaux se trouveront sur la page du programme d’inscription.</w:t>
      </w:r>
    </w:p>
    <w:p w14:paraId="6D2DCEC4" w14:textId="657795A9" w:rsidR="004F4377" w:rsidRDefault="004F4377" w:rsidP="00501CA6">
      <w:pPr>
        <w:jc w:val="center"/>
        <w:rPr>
          <w:rStyle w:val="lev"/>
          <w:rFonts w:asciiTheme="minorHAnsi" w:hAnsiTheme="minorHAnsi"/>
          <w:color w:val="1F4E79" w:themeColor="accent1" w:themeShade="80"/>
          <w:sz w:val="28"/>
          <w:u w:val="single"/>
          <w:lang w:val="fr-BE"/>
        </w:rPr>
      </w:pPr>
    </w:p>
    <w:p w14:paraId="37B567C9" w14:textId="77777777" w:rsidR="004F4377" w:rsidRDefault="004F4377" w:rsidP="00501CA6">
      <w:pPr>
        <w:jc w:val="center"/>
        <w:rPr>
          <w:rStyle w:val="lev"/>
          <w:rFonts w:asciiTheme="minorHAnsi" w:hAnsiTheme="minorHAnsi"/>
          <w:color w:val="1F4E79" w:themeColor="accent1" w:themeShade="80"/>
          <w:sz w:val="28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F4377" w14:paraId="2E5B7C58" w14:textId="77777777" w:rsidTr="004F4377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0CDDA6FA" w14:textId="6D16054D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sz w:val="28"/>
                <w:lang w:val="fr-BE"/>
              </w:rPr>
              <w:t>CATEGORIES D’AGE</w:t>
            </w:r>
          </w:p>
        </w:tc>
      </w:tr>
      <w:tr w:rsidR="004F4377" w:rsidRPr="004F4377" w14:paraId="48B0C178" w14:textId="77777777" w:rsidTr="00491879">
        <w:tc>
          <w:tcPr>
            <w:tcW w:w="5097" w:type="dxa"/>
          </w:tcPr>
          <w:p w14:paraId="6F2A9B3B" w14:textId="6573B529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POUSSINS</w:t>
            </w:r>
          </w:p>
        </w:tc>
        <w:tc>
          <w:tcPr>
            <w:tcW w:w="5097" w:type="dxa"/>
          </w:tcPr>
          <w:p w14:paraId="394C8C57" w14:textId="111A67FF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2011 et +</w:t>
            </w:r>
          </w:p>
        </w:tc>
      </w:tr>
      <w:tr w:rsidR="004F4377" w:rsidRPr="004F4377" w14:paraId="04EABFA9" w14:textId="77777777" w:rsidTr="00491879">
        <w:tc>
          <w:tcPr>
            <w:tcW w:w="5097" w:type="dxa"/>
          </w:tcPr>
          <w:p w14:paraId="612BADB5" w14:textId="13433C67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PREMINIMES</w:t>
            </w:r>
          </w:p>
        </w:tc>
        <w:tc>
          <w:tcPr>
            <w:tcW w:w="5097" w:type="dxa"/>
          </w:tcPr>
          <w:p w14:paraId="63B3D477" w14:textId="110C5781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2009 &amp; 2010</w:t>
            </w:r>
          </w:p>
        </w:tc>
      </w:tr>
      <w:tr w:rsidR="004F4377" w:rsidRPr="004F4377" w14:paraId="06F913EA" w14:textId="77777777" w:rsidTr="00491879">
        <w:tc>
          <w:tcPr>
            <w:tcW w:w="5097" w:type="dxa"/>
          </w:tcPr>
          <w:p w14:paraId="77AA484F" w14:textId="7AE8A712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MINIMES</w:t>
            </w:r>
          </w:p>
        </w:tc>
        <w:tc>
          <w:tcPr>
            <w:tcW w:w="5097" w:type="dxa"/>
          </w:tcPr>
          <w:p w14:paraId="5AA4FFE0" w14:textId="0F427F27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2007 &amp; 2008</w:t>
            </w:r>
          </w:p>
        </w:tc>
      </w:tr>
      <w:tr w:rsidR="004F4377" w:rsidRPr="004F4377" w14:paraId="4F50FE1B" w14:textId="77777777" w:rsidTr="00491879">
        <w:tc>
          <w:tcPr>
            <w:tcW w:w="5097" w:type="dxa"/>
          </w:tcPr>
          <w:p w14:paraId="2985D5CF" w14:textId="31A0AD50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CADETS</w:t>
            </w:r>
          </w:p>
        </w:tc>
        <w:tc>
          <w:tcPr>
            <w:tcW w:w="5097" w:type="dxa"/>
          </w:tcPr>
          <w:p w14:paraId="0E6838A0" w14:textId="30656018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2005 &amp; 2006</w:t>
            </w:r>
          </w:p>
        </w:tc>
      </w:tr>
      <w:tr w:rsidR="004F4377" w:rsidRPr="004F4377" w14:paraId="0D99F966" w14:textId="77777777" w:rsidTr="00491879">
        <w:tc>
          <w:tcPr>
            <w:tcW w:w="5097" w:type="dxa"/>
          </w:tcPr>
          <w:p w14:paraId="35314147" w14:textId="5E6B6617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JUNIORS</w:t>
            </w:r>
          </w:p>
        </w:tc>
        <w:tc>
          <w:tcPr>
            <w:tcW w:w="5097" w:type="dxa"/>
          </w:tcPr>
          <w:p w14:paraId="3DA21204" w14:textId="7FD49858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2002, 2003 &amp; 2004</w:t>
            </w:r>
          </w:p>
        </w:tc>
      </w:tr>
      <w:tr w:rsidR="004F4377" w:rsidRPr="004F4377" w14:paraId="6AD7BC4C" w14:textId="77777777" w:rsidTr="00491879">
        <w:tc>
          <w:tcPr>
            <w:tcW w:w="5097" w:type="dxa"/>
          </w:tcPr>
          <w:p w14:paraId="56CC5ADA" w14:textId="094203D4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17/21</w:t>
            </w:r>
          </w:p>
        </w:tc>
        <w:tc>
          <w:tcPr>
            <w:tcW w:w="5097" w:type="dxa"/>
          </w:tcPr>
          <w:p w14:paraId="78C64F28" w14:textId="55958E0E" w:rsidR="004F4377" w:rsidRPr="004F4377" w:rsidRDefault="004F4377" w:rsidP="004F4377">
            <w:pPr>
              <w:jc w:val="center"/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</w:pPr>
            <w:r w:rsidRPr="004F4377">
              <w:rPr>
                <w:rStyle w:val="lev"/>
                <w:rFonts w:asciiTheme="minorHAnsi" w:hAnsiTheme="minorHAnsi"/>
                <w:b w:val="0"/>
                <w:bCs w:val="0"/>
                <w:sz w:val="28"/>
                <w:lang w:val="fr-BE"/>
              </w:rPr>
              <w:t>1998, 1999, 2000 &amp; 2001</w:t>
            </w:r>
          </w:p>
        </w:tc>
      </w:tr>
    </w:tbl>
    <w:p w14:paraId="2362E616" w14:textId="77777777" w:rsidR="004F4377" w:rsidRPr="004F4377" w:rsidRDefault="004F4377" w:rsidP="00501CA6">
      <w:pPr>
        <w:jc w:val="center"/>
        <w:rPr>
          <w:rStyle w:val="lev"/>
          <w:rFonts w:asciiTheme="minorHAnsi" w:hAnsiTheme="minorHAnsi"/>
          <w:color w:val="1F4E79" w:themeColor="accent1" w:themeShade="80"/>
          <w:sz w:val="28"/>
          <w:lang w:val="fr-BE"/>
        </w:rPr>
      </w:pPr>
      <w:bookmarkStart w:id="2" w:name="_GoBack"/>
      <w:bookmarkEnd w:id="2"/>
    </w:p>
    <w:sectPr w:rsidR="004F4377" w:rsidRPr="004F4377" w:rsidSect="00A14783">
      <w:type w:val="continuous"/>
      <w:pgSz w:w="11906" w:h="16838" w:code="9"/>
      <w:pgMar w:top="567" w:right="851" w:bottom="79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C248" w14:textId="77777777" w:rsidR="00333101" w:rsidRDefault="00333101">
      <w:r>
        <w:separator/>
      </w:r>
    </w:p>
  </w:endnote>
  <w:endnote w:type="continuationSeparator" w:id="0">
    <w:p w14:paraId="4294D7C6" w14:textId="77777777" w:rsidR="00333101" w:rsidRDefault="0033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dianne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elGotDLig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FDA1" w14:textId="77777777" w:rsidR="00DE1E66" w:rsidRPr="00D61BCF" w:rsidRDefault="00DE1E66" w:rsidP="00DE1E66">
    <w:pPr>
      <w:pStyle w:val="Pieddepage"/>
      <w:pBdr>
        <w:top w:val="single" w:sz="4" w:space="1" w:color="0000FF"/>
      </w:pBdr>
      <w:tabs>
        <w:tab w:val="clear" w:pos="4536"/>
        <w:tab w:val="clear" w:pos="9072"/>
        <w:tab w:val="center" w:pos="5103"/>
        <w:tab w:val="right" w:pos="10206"/>
      </w:tabs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</w:pPr>
    <w:r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  <w:tab/>
    </w:r>
    <w:r w:rsidRPr="00D61BCF"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  <w:t>F.R.B.T.T. – A.F. – CPBBW</w:t>
    </w:r>
  </w:p>
  <w:p w14:paraId="55A1B59F" w14:textId="77777777" w:rsidR="00DE1E66" w:rsidRDefault="00DE1E66" w:rsidP="00DE1E66">
    <w:pPr>
      <w:pStyle w:val="Pieddepage"/>
      <w:tabs>
        <w:tab w:val="clear" w:pos="9072"/>
        <w:tab w:val="right" w:pos="10206"/>
      </w:tabs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64B1E19" wp14:editId="0ACE5BC9">
          <wp:simplePos x="0" y="0"/>
          <wp:positionH relativeFrom="column">
            <wp:posOffset>2871470</wp:posOffset>
          </wp:positionH>
          <wp:positionV relativeFrom="paragraph">
            <wp:posOffset>62865</wp:posOffset>
          </wp:positionV>
          <wp:extent cx="800100" cy="652780"/>
          <wp:effectExtent l="0" t="0" r="0" b="0"/>
          <wp:wrapNone/>
          <wp:docPr id="1" name="Image 1" descr="logo 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42C">
      <w:rPr>
        <w:rFonts w:ascii="Haettenschweiler" w:hAnsi="Haettenschweiler" w:cs="Comic Sans MS"/>
        <w:bCs/>
        <w:iCs/>
        <w:color w:val="3366FF"/>
        <w:spacing w:val="16"/>
        <w:sz w:val="20"/>
        <w:szCs w:val="20"/>
        <w:lang w:val="fr-BE"/>
      </w:rPr>
      <w:t>Présidence</w:t>
    </w:r>
    <w:r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  <w:r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  <w:r w:rsidRPr="0056242C">
      <w:rPr>
        <w:rFonts w:ascii="Haettenschweiler" w:hAnsi="Haettenschweiler" w:cs="Comic Sans MS"/>
        <w:bCs/>
        <w:iCs/>
        <w:color w:val="3366FF"/>
        <w:spacing w:val="16"/>
        <w:sz w:val="20"/>
        <w:szCs w:val="20"/>
        <w:lang w:val="fr-BE"/>
      </w:rPr>
      <w:t>Secrétariat</w:t>
    </w:r>
  </w:p>
  <w:p w14:paraId="37C16E14" w14:textId="77777777" w:rsidR="00DE1E66" w:rsidRPr="0051672A" w:rsidRDefault="00DE1E66" w:rsidP="00DE1E66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51672A">
      <w:rPr>
        <w:rFonts w:ascii="HandelGotDLig" w:hAnsi="HandelGotDLig" w:cs="Arial"/>
        <w:color w:val="3366FF"/>
        <w:sz w:val="16"/>
        <w:szCs w:val="16"/>
        <w:lang w:val="fr-BE"/>
      </w:rPr>
      <w:t xml:space="preserve">Jean-Michel Mureau – </w:t>
    </w:r>
    <w:r w:rsidRPr="0051672A">
      <w:rPr>
        <w:rFonts w:ascii="HandelGotDLig" w:hAnsi="HandelGotDLig" w:cs="Arial"/>
        <w:color w:val="3366FF"/>
        <w:w w:val="95"/>
        <w:sz w:val="16"/>
        <w:szCs w:val="16"/>
        <w:lang w:val="fr-BE"/>
      </w:rPr>
      <w:t>sentier de la Vieille Ferme de Cambrai 6</w:t>
    </w:r>
    <w:r>
      <w:rPr>
        <w:rFonts w:ascii="HandelGotDLig" w:hAnsi="HandelGotDLig" w:cs="Arial"/>
        <w:color w:val="3366FF"/>
        <w:sz w:val="16"/>
        <w:szCs w:val="16"/>
        <w:lang w:val="fr-BE"/>
      </w:rPr>
      <w:tab/>
    </w:r>
    <w:r>
      <w:rPr>
        <w:rFonts w:ascii="HandelGotDLig" w:hAnsi="HandelGotDLig" w:cs="Arial"/>
        <w:color w:val="3366FF"/>
        <w:sz w:val="16"/>
        <w:szCs w:val="16"/>
        <w:lang w:val="fr-BE"/>
      </w:rPr>
      <w:tab/>
      <w:t>Nathalie Alexander – rue Audrey Hepburn 10/7</w:t>
    </w:r>
  </w:p>
  <w:p w14:paraId="12A8BC87" w14:textId="77777777" w:rsidR="00DE1E66" w:rsidRPr="0051672A" w:rsidRDefault="00DE1E66" w:rsidP="00DE1E66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51672A">
      <w:rPr>
        <w:rFonts w:ascii="HandelGotDLig" w:hAnsi="HandelGotDLig" w:cs="Arial"/>
        <w:color w:val="3366FF"/>
        <w:sz w:val="16"/>
        <w:szCs w:val="16"/>
        <w:lang w:val="fr-BE"/>
      </w:rPr>
      <w:t xml:space="preserve">B – 1420 </w:t>
    </w:r>
    <w:r>
      <w:rPr>
        <w:rFonts w:ascii="HandelGotDLig" w:hAnsi="HandelGotDLig" w:cs="Arial"/>
        <w:color w:val="3366FF"/>
        <w:sz w:val="16"/>
        <w:szCs w:val="16"/>
        <w:lang w:val="fr-BE"/>
      </w:rPr>
      <w:t>Braine-l’Alleud</w:t>
    </w:r>
    <w:r>
      <w:rPr>
        <w:rFonts w:ascii="HandelGotDLig" w:hAnsi="HandelGotDLig" w:cs="Arial"/>
        <w:color w:val="3366FF"/>
        <w:sz w:val="16"/>
        <w:szCs w:val="16"/>
        <w:lang w:val="fr-BE"/>
      </w:rPr>
      <w:tab/>
    </w:r>
    <w:r>
      <w:rPr>
        <w:rFonts w:ascii="HandelGotDLig" w:hAnsi="HandelGotDLig" w:cs="Arial"/>
        <w:color w:val="3366FF"/>
        <w:sz w:val="16"/>
        <w:szCs w:val="16"/>
        <w:lang w:val="fr-BE"/>
      </w:rPr>
      <w:tab/>
      <w:t>B – 1090 Bruxelles</w:t>
    </w:r>
  </w:p>
  <w:p w14:paraId="6E55308D" w14:textId="77777777" w:rsidR="00DE1E66" w:rsidRPr="0051672A" w:rsidRDefault="00DE1E66" w:rsidP="00DE1E66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FC694C">
      <w:rPr>
        <w:rFonts w:ascii="HandelGotDLig" w:hAnsi="HandelGotDLig" w:cs="Arial"/>
        <w:color w:val="3366FF"/>
        <w:sz w:val="16"/>
        <w:szCs w:val="16"/>
        <w:lang w:val="fr-BE"/>
      </w:rPr>
      <w:t>GSM: 0499 / 180.388</w:t>
    </w:r>
    <w:r>
      <w:rPr>
        <w:rFonts w:ascii="HandelGotDLig" w:hAnsi="HandelGotDLig" w:cs="Arial"/>
        <w:color w:val="3366FF"/>
        <w:sz w:val="16"/>
        <w:szCs w:val="16"/>
        <w:lang w:val="fr-BE"/>
      </w:rPr>
      <w:tab/>
    </w:r>
    <w:r>
      <w:rPr>
        <w:rFonts w:ascii="HandelGotDLig" w:hAnsi="HandelGotDLig" w:cs="Arial"/>
        <w:color w:val="3366FF"/>
        <w:sz w:val="16"/>
        <w:szCs w:val="16"/>
        <w:lang w:val="fr-BE"/>
      </w:rPr>
      <w:tab/>
      <w:t xml:space="preserve"> GSM: 0477 / 358.346</w:t>
    </w:r>
  </w:p>
  <w:p w14:paraId="55348330" w14:textId="77777777" w:rsidR="00DE1E66" w:rsidRPr="00FC694C" w:rsidRDefault="00DE1E66" w:rsidP="00DE1E66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FC694C">
      <w:rPr>
        <w:rFonts w:ascii="HandelGotDLig" w:hAnsi="HandelGotDLig" w:cs="Arial"/>
        <w:color w:val="3366FF"/>
        <w:sz w:val="16"/>
        <w:szCs w:val="16"/>
        <w:lang w:val="fr-BE"/>
      </w:rPr>
      <w:t>email: jm.mureau@</w:t>
    </w:r>
    <w:r>
      <w:rPr>
        <w:rFonts w:ascii="HandelGotDLig" w:hAnsi="HandelGotDLig" w:cs="Arial"/>
        <w:color w:val="3366FF"/>
        <w:sz w:val="16"/>
        <w:szCs w:val="16"/>
        <w:lang w:val="fr-BE"/>
      </w:rPr>
      <w:t>gmail.com</w:t>
    </w:r>
    <w:r w:rsidRPr="00FC694C">
      <w:rPr>
        <w:rFonts w:ascii="HandelGotDLig" w:hAnsi="HandelGotDLig" w:cs="Arial"/>
        <w:color w:val="3366FF"/>
        <w:sz w:val="16"/>
        <w:szCs w:val="16"/>
        <w:lang w:val="fr-BE"/>
      </w:rPr>
      <w:tab/>
    </w:r>
    <w:r w:rsidRPr="00FC694C">
      <w:rPr>
        <w:rFonts w:ascii="HandelGotDLig" w:hAnsi="HandelGotDLig" w:cs="Arial"/>
        <w:color w:val="3366FF"/>
        <w:sz w:val="16"/>
        <w:szCs w:val="16"/>
        <w:lang w:val="fr-BE"/>
      </w:rPr>
      <w:tab/>
      <w:t>email: nathalie.alexander@skynet.be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A46E" w14:textId="77777777" w:rsidR="00333101" w:rsidRDefault="00333101">
      <w:r>
        <w:separator/>
      </w:r>
    </w:p>
  </w:footnote>
  <w:footnote w:type="continuationSeparator" w:id="0">
    <w:p w14:paraId="0D2D23A7" w14:textId="77777777" w:rsidR="00333101" w:rsidRDefault="0033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 w15:restartNumberingAfterBreak="0">
    <w:nsid w:val="004E51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87D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B264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12656E"/>
    <w:multiLevelType w:val="hybridMultilevel"/>
    <w:tmpl w:val="DFFA202A"/>
    <w:lvl w:ilvl="0" w:tplc="08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54249"/>
    <w:multiLevelType w:val="hybridMultilevel"/>
    <w:tmpl w:val="68C4AF0E"/>
    <w:lvl w:ilvl="0" w:tplc="7554B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43B5"/>
    <w:multiLevelType w:val="hybridMultilevel"/>
    <w:tmpl w:val="92BE23B2"/>
    <w:lvl w:ilvl="0" w:tplc="6D8E8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B55AD8"/>
    <w:multiLevelType w:val="hybridMultilevel"/>
    <w:tmpl w:val="C980ED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6186"/>
    <w:multiLevelType w:val="multilevel"/>
    <w:tmpl w:val="244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74262C"/>
    <w:multiLevelType w:val="hybridMultilevel"/>
    <w:tmpl w:val="5B565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63E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CA6363"/>
    <w:multiLevelType w:val="hybridMultilevel"/>
    <w:tmpl w:val="0FFC92C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A4E0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D21E14"/>
    <w:multiLevelType w:val="hybridMultilevel"/>
    <w:tmpl w:val="31088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33FE9"/>
    <w:multiLevelType w:val="hybridMultilevel"/>
    <w:tmpl w:val="3FAE70A8"/>
    <w:lvl w:ilvl="0" w:tplc="08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05FAE"/>
    <w:multiLevelType w:val="hybridMultilevel"/>
    <w:tmpl w:val="D6A28A7C"/>
    <w:lvl w:ilvl="0" w:tplc="1952D1B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7"/>
    <w:rsid w:val="000004AB"/>
    <w:rsid w:val="00012D05"/>
    <w:rsid w:val="00013858"/>
    <w:rsid w:val="00021B0B"/>
    <w:rsid w:val="0005629B"/>
    <w:rsid w:val="000772BE"/>
    <w:rsid w:val="00087F8D"/>
    <w:rsid w:val="000A1144"/>
    <w:rsid w:val="000B6EA2"/>
    <w:rsid w:val="000C4B86"/>
    <w:rsid w:val="000F1D90"/>
    <w:rsid w:val="000F276A"/>
    <w:rsid w:val="000F56B4"/>
    <w:rsid w:val="00117F23"/>
    <w:rsid w:val="001309A9"/>
    <w:rsid w:val="001356CF"/>
    <w:rsid w:val="00157B72"/>
    <w:rsid w:val="001629EB"/>
    <w:rsid w:val="0017121B"/>
    <w:rsid w:val="001770FB"/>
    <w:rsid w:val="001A7CDE"/>
    <w:rsid w:val="001C346C"/>
    <w:rsid w:val="001F18F0"/>
    <w:rsid w:val="001F3EB2"/>
    <w:rsid w:val="00220607"/>
    <w:rsid w:val="002208E2"/>
    <w:rsid w:val="0022385D"/>
    <w:rsid w:val="0022600B"/>
    <w:rsid w:val="00251F14"/>
    <w:rsid w:val="00263EFF"/>
    <w:rsid w:val="00270087"/>
    <w:rsid w:val="00284AA9"/>
    <w:rsid w:val="002D07AC"/>
    <w:rsid w:val="002D29D2"/>
    <w:rsid w:val="002D7D43"/>
    <w:rsid w:val="002E55B3"/>
    <w:rsid w:val="00307AC3"/>
    <w:rsid w:val="00310232"/>
    <w:rsid w:val="00311314"/>
    <w:rsid w:val="0033018B"/>
    <w:rsid w:val="00333101"/>
    <w:rsid w:val="00337F8E"/>
    <w:rsid w:val="0036272D"/>
    <w:rsid w:val="003632B0"/>
    <w:rsid w:val="003671A6"/>
    <w:rsid w:val="0037018D"/>
    <w:rsid w:val="003C4D6B"/>
    <w:rsid w:val="003E0576"/>
    <w:rsid w:val="003F3F6E"/>
    <w:rsid w:val="003F5B1C"/>
    <w:rsid w:val="00404B79"/>
    <w:rsid w:val="0041183A"/>
    <w:rsid w:val="00413F57"/>
    <w:rsid w:val="00463B71"/>
    <w:rsid w:val="004668CD"/>
    <w:rsid w:val="00475317"/>
    <w:rsid w:val="00491B3F"/>
    <w:rsid w:val="004937B6"/>
    <w:rsid w:val="004F1385"/>
    <w:rsid w:val="004F4377"/>
    <w:rsid w:val="004F4F0C"/>
    <w:rsid w:val="00500EAB"/>
    <w:rsid w:val="00501CA6"/>
    <w:rsid w:val="005036BA"/>
    <w:rsid w:val="00505BB9"/>
    <w:rsid w:val="0050632D"/>
    <w:rsid w:val="0051672A"/>
    <w:rsid w:val="005232A9"/>
    <w:rsid w:val="00526030"/>
    <w:rsid w:val="00536B30"/>
    <w:rsid w:val="00545FCE"/>
    <w:rsid w:val="00553B1C"/>
    <w:rsid w:val="0056242C"/>
    <w:rsid w:val="00565729"/>
    <w:rsid w:val="00571F46"/>
    <w:rsid w:val="005A30F6"/>
    <w:rsid w:val="005B53EA"/>
    <w:rsid w:val="005E4A6F"/>
    <w:rsid w:val="005E718C"/>
    <w:rsid w:val="005F1F47"/>
    <w:rsid w:val="005F22E1"/>
    <w:rsid w:val="006150E2"/>
    <w:rsid w:val="00621F8F"/>
    <w:rsid w:val="00637A6A"/>
    <w:rsid w:val="006424DD"/>
    <w:rsid w:val="00657567"/>
    <w:rsid w:val="00661349"/>
    <w:rsid w:val="00666304"/>
    <w:rsid w:val="00682B6A"/>
    <w:rsid w:val="006C29B0"/>
    <w:rsid w:val="006D470B"/>
    <w:rsid w:val="006E1C4C"/>
    <w:rsid w:val="0072730F"/>
    <w:rsid w:val="00733EE1"/>
    <w:rsid w:val="0075056A"/>
    <w:rsid w:val="00760928"/>
    <w:rsid w:val="0078749B"/>
    <w:rsid w:val="0079642C"/>
    <w:rsid w:val="007A2C8B"/>
    <w:rsid w:val="007B3308"/>
    <w:rsid w:val="007B3626"/>
    <w:rsid w:val="007C11E8"/>
    <w:rsid w:val="007D2E6A"/>
    <w:rsid w:val="007E036B"/>
    <w:rsid w:val="00806480"/>
    <w:rsid w:val="00822191"/>
    <w:rsid w:val="00824741"/>
    <w:rsid w:val="00837065"/>
    <w:rsid w:val="00853F92"/>
    <w:rsid w:val="00862FC2"/>
    <w:rsid w:val="008B0A90"/>
    <w:rsid w:val="008B63CD"/>
    <w:rsid w:val="008B76BA"/>
    <w:rsid w:val="008C066E"/>
    <w:rsid w:val="008C1D80"/>
    <w:rsid w:val="008C7C5E"/>
    <w:rsid w:val="008D3F19"/>
    <w:rsid w:val="008E0F76"/>
    <w:rsid w:val="008E3710"/>
    <w:rsid w:val="008E6430"/>
    <w:rsid w:val="008F06AB"/>
    <w:rsid w:val="008F3A6A"/>
    <w:rsid w:val="0094382B"/>
    <w:rsid w:val="00956934"/>
    <w:rsid w:val="00965363"/>
    <w:rsid w:val="00995374"/>
    <w:rsid w:val="00995823"/>
    <w:rsid w:val="009A31C6"/>
    <w:rsid w:val="009E1F23"/>
    <w:rsid w:val="009E3572"/>
    <w:rsid w:val="00A14783"/>
    <w:rsid w:val="00A227FD"/>
    <w:rsid w:val="00A300C0"/>
    <w:rsid w:val="00A42E6E"/>
    <w:rsid w:val="00A47718"/>
    <w:rsid w:val="00A6217A"/>
    <w:rsid w:val="00A71A6F"/>
    <w:rsid w:val="00A820E3"/>
    <w:rsid w:val="00AB01E6"/>
    <w:rsid w:val="00AC3B70"/>
    <w:rsid w:val="00AC46D6"/>
    <w:rsid w:val="00AC6C48"/>
    <w:rsid w:val="00AD6B59"/>
    <w:rsid w:val="00AF3751"/>
    <w:rsid w:val="00B06EE9"/>
    <w:rsid w:val="00B10747"/>
    <w:rsid w:val="00B1156F"/>
    <w:rsid w:val="00B43B1D"/>
    <w:rsid w:val="00B44287"/>
    <w:rsid w:val="00B45C60"/>
    <w:rsid w:val="00B52433"/>
    <w:rsid w:val="00B54939"/>
    <w:rsid w:val="00B54B55"/>
    <w:rsid w:val="00B82924"/>
    <w:rsid w:val="00B83D0A"/>
    <w:rsid w:val="00B84398"/>
    <w:rsid w:val="00BA320A"/>
    <w:rsid w:val="00BB799B"/>
    <w:rsid w:val="00BC2C1B"/>
    <w:rsid w:val="00BD5C48"/>
    <w:rsid w:val="00BD7383"/>
    <w:rsid w:val="00BF363B"/>
    <w:rsid w:val="00C252E1"/>
    <w:rsid w:val="00C46C63"/>
    <w:rsid w:val="00C4705F"/>
    <w:rsid w:val="00C54DCA"/>
    <w:rsid w:val="00C82F5D"/>
    <w:rsid w:val="00C92510"/>
    <w:rsid w:val="00C932C7"/>
    <w:rsid w:val="00C97C2C"/>
    <w:rsid w:val="00CC1C34"/>
    <w:rsid w:val="00CE2EC6"/>
    <w:rsid w:val="00CE4322"/>
    <w:rsid w:val="00CF19FF"/>
    <w:rsid w:val="00CF1ACC"/>
    <w:rsid w:val="00CF5FD0"/>
    <w:rsid w:val="00D075E5"/>
    <w:rsid w:val="00D20898"/>
    <w:rsid w:val="00D50D66"/>
    <w:rsid w:val="00D7229A"/>
    <w:rsid w:val="00D7735D"/>
    <w:rsid w:val="00D8225F"/>
    <w:rsid w:val="00DA0494"/>
    <w:rsid w:val="00DB14CA"/>
    <w:rsid w:val="00DC7885"/>
    <w:rsid w:val="00DD00BA"/>
    <w:rsid w:val="00DD11B5"/>
    <w:rsid w:val="00DE1E66"/>
    <w:rsid w:val="00DE62E8"/>
    <w:rsid w:val="00E32941"/>
    <w:rsid w:val="00E356B5"/>
    <w:rsid w:val="00E57AAF"/>
    <w:rsid w:val="00E633E6"/>
    <w:rsid w:val="00E83923"/>
    <w:rsid w:val="00E86CF0"/>
    <w:rsid w:val="00E97C16"/>
    <w:rsid w:val="00EA411C"/>
    <w:rsid w:val="00EA5E70"/>
    <w:rsid w:val="00ED5BD0"/>
    <w:rsid w:val="00EF29FC"/>
    <w:rsid w:val="00F13D16"/>
    <w:rsid w:val="00F23DC7"/>
    <w:rsid w:val="00F75689"/>
    <w:rsid w:val="00F75940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E7174"/>
  <w15:docId w15:val="{7A4418AA-F3BD-4F10-9C73-CB8E246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i/>
      <w:iCs/>
      <w:u w:val="single"/>
      <w:lang w:val="fr-BE"/>
    </w:rPr>
  </w:style>
  <w:style w:type="paragraph" w:styleId="Titre4">
    <w:name w:val="heading 4"/>
    <w:basedOn w:val="Normal"/>
    <w:next w:val="Normal"/>
    <w:qFormat/>
    <w:rsid w:val="00571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71F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571F4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71F46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fr-BE"/>
    </w:rPr>
  </w:style>
  <w:style w:type="paragraph" w:styleId="Titre">
    <w:name w:val="Title"/>
    <w:basedOn w:val="Normal"/>
    <w:qFormat/>
    <w:pPr>
      <w:pBdr>
        <w:bottom w:val="single" w:sz="6" w:space="1" w:color="auto"/>
      </w:pBdr>
      <w:jc w:val="center"/>
    </w:pPr>
    <w:rPr>
      <w:rFonts w:ascii="Nadianne" w:hAnsi="Nadianne" w:cs="Nadianne"/>
      <w:sz w:val="36"/>
      <w:szCs w:val="36"/>
      <w:lang w:val="fr-BE"/>
    </w:rPr>
  </w:style>
  <w:style w:type="paragraph" w:styleId="Sous-titre">
    <w:name w:val="Subtitle"/>
    <w:basedOn w:val="Normal"/>
    <w:qFormat/>
    <w:pPr>
      <w:pBdr>
        <w:bottom w:val="single" w:sz="6" w:space="1" w:color="auto"/>
      </w:pBdr>
      <w:jc w:val="center"/>
    </w:pPr>
    <w:rPr>
      <w:rFonts w:ascii="Nadianne" w:hAnsi="Nadianne" w:cs="Nadianne"/>
      <w:sz w:val="32"/>
      <w:szCs w:val="32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Car">
    <w:name w:val="Corps de texte Car"/>
    <w:link w:val="Corpsdetexte"/>
    <w:rsid w:val="00B83D0A"/>
    <w:rPr>
      <w:sz w:val="24"/>
      <w:szCs w:val="24"/>
      <w:lang w:val="fr-BE" w:eastAsia="fr-FR" w:bidi="ar-SA"/>
    </w:rPr>
  </w:style>
  <w:style w:type="paragraph" w:styleId="Textedebulles">
    <w:name w:val="Balloon Text"/>
    <w:basedOn w:val="Normal"/>
    <w:semiHidden/>
    <w:rsid w:val="008C06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E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5056A"/>
    <w:rPr>
      <w:color w:val="800080"/>
      <w:u w:val="single"/>
    </w:rPr>
  </w:style>
  <w:style w:type="character" w:customStyle="1" w:styleId="PieddepageCar">
    <w:name w:val="Pied de page Car"/>
    <w:link w:val="Pieddepage"/>
    <w:rsid w:val="00DE1E66"/>
    <w:rPr>
      <w:sz w:val="24"/>
      <w:szCs w:val="24"/>
      <w:lang w:val="en-GB" w:eastAsia="fr-FR"/>
    </w:rPr>
  </w:style>
  <w:style w:type="character" w:styleId="lev">
    <w:name w:val="Strong"/>
    <w:basedOn w:val="Policepardfaut"/>
    <w:qFormat/>
    <w:rsid w:val="000C4B86"/>
    <w:rPr>
      <w:b/>
      <w:bCs/>
    </w:rPr>
  </w:style>
  <w:style w:type="paragraph" w:styleId="Paragraphedeliste">
    <w:name w:val="List Paragraph"/>
    <w:basedOn w:val="Normal"/>
    <w:uiPriority w:val="34"/>
    <w:qFormat/>
    <w:rsid w:val="000C4B8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01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pbb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bbw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bonne attention de mes collègues du Comité Provincial</vt:lpstr>
    </vt:vector>
  </TitlesOfParts>
  <Company>HOME</Company>
  <LinksUpToDate>false</LinksUpToDate>
  <CharactersWithSpaces>3921</CharactersWithSpaces>
  <SharedDoc>false</SharedDoc>
  <HLinks>
    <vt:vector size="6" baseType="variant">
      <vt:variant>
        <vt:i4>6094892</vt:i4>
      </vt:variant>
      <vt:variant>
        <vt:i4>4</vt:i4>
      </vt:variant>
      <vt:variant>
        <vt:i4>0</vt:i4>
      </vt:variant>
      <vt:variant>
        <vt:i4>5</vt:i4>
      </vt:variant>
      <vt:variant>
        <vt:lpwstr>mailto:viviane.goffin@skynet.be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bonne attention de mes collègues du Comité Provincial</dc:title>
  <dc:creator>Jean-Michel MUREAU</dc:creator>
  <cp:lastModifiedBy>Didier Tourneur</cp:lastModifiedBy>
  <cp:revision>4</cp:revision>
  <cp:lastPrinted>2018-10-09T07:42:00Z</cp:lastPrinted>
  <dcterms:created xsi:type="dcterms:W3CDTF">2019-07-03T07:38:00Z</dcterms:created>
  <dcterms:modified xsi:type="dcterms:W3CDTF">2019-09-23T08:39:00Z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-528060292</vt:i4>
  </property>
  <property fmtid="{D5CDD505-2E9C-101B-9397-08002B2CF9AE}" pid="3" name="_EmailSubject">
    <vt:lpwstr>PV</vt:lpwstr>
  </property>
  <property fmtid="{D5CDD505-2E9C-101B-9397-08002B2CF9AE}" pid="4" name="_AuthorEmail">
    <vt:lpwstr>girardo@skynet.be</vt:lpwstr>
  </property>
  <property fmtid="{D5CDD505-2E9C-101B-9397-08002B2CF9AE}" pid="5" name="_AuthorEmailDisplayName">
    <vt:lpwstr>Jean Girardo</vt:lpwstr>
  </property>
  <property fmtid="{D5CDD505-2E9C-101B-9397-08002B2CF9AE}" pid="6" name="_PreviousAdHocReviewCycleID">
    <vt:i4>-987799432</vt:i4>
  </property>
  <property fmtid="{D5CDD505-2E9C-101B-9397-08002B2CF9AE}" pid="7" name="_ReviewingToolsShownOnce">
    <vt:lpwstr/>
  </property>
</Properties>
</file>